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1E" w:rsidRDefault="0043091E" w:rsidP="0043091E">
      <w:pPr>
        <w:rPr>
          <w:rFonts w:ascii="Arial" w:hAnsi="Arial" w:cs="Arial"/>
          <w:sz w:val="32"/>
          <w:szCs w:val="32"/>
        </w:rPr>
      </w:pPr>
      <w:r>
        <w:rPr>
          <w:noProof/>
          <w:lang w:val="en-US"/>
        </w:rPr>
        <w:drawing>
          <wp:inline distT="0" distB="0" distL="0" distR="0">
            <wp:extent cx="5943600" cy="1779984"/>
            <wp:effectExtent l="0" t="0" r="0" b="0"/>
            <wp:docPr id="1" name="Picture 1" descr="http://brand.ubc.ca/files/2016/07/PrimarySignature_ex_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ubc.ca/files/2016/07/PrimarySignature_ex_76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79984"/>
                    </a:xfrm>
                    <a:prstGeom prst="rect">
                      <a:avLst/>
                    </a:prstGeom>
                    <a:noFill/>
                    <a:ln>
                      <a:noFill/>
                    </a:ln>
                  </pic:spPr>
                </pic:pic>
              </a:graphicData>
            </a:graphic>
          </wp:inline>
        </w:drawing>
      </w:r>
    </w:p>
    <w:p w:rsidR="0043091E" w:rsidRDefault="0043091E" w:rsidP="0043091E">
      <w:pPr>
        <w:pStyle w:val="NoSpacing"/>
      </w:pPr>
      <w:r>
        <w:tab/>
      </w:r>
      <w:r>
        <w:tab/>
      </w:r>
      <w:r>
        <w:tab/>
      </w:r>
      <w:r>
        <w:tab/>
      </w:r>
      <w:r>
        <w:tab/>
      </w:r>
      <w:r>
        <w:tab/>
      </w:r>
      <w:r>
        <w:tab/>
      </w:r>
      <w:r>
        <w:tab/>
      </w:r>
      <w:r>
        <w:tab/>
        <w:t>Research Ethics Office</w:t>
      </w:r>
    </w:p>
    <w:p w:rsidR="0043091E" w:rsidRDefault="0043091E" w:rsidP="0043091E">
      <w:pPr>
        <w:pStyle w:val="NoSpacing"/>
      </w:pPr>
      <w:r>
        <w:tab/>
      </w:r>
      <w:r>
        <w:tab/>
      </w:r>
      <w:r>
        <w:tab/>
      </w:r>
      <w:r>
        <w:tab/>
      </w:r>
      <w:r>
        <w:tab/>
      </w:r>
      <w:r>
        <w:tab/>
      </w:r>
      <w:r>
        <w:tab/>
      </w:r>
      <w:r>
        <w:tab/>
      </w:r>
      <w:r>
        <w:tab/>
        <w:t>102-6190 Agronomy Rd.</w:t>
      </w:r>
    </w:p>
    <w:p w:rsidR="0043091E" w:rsidRDefault="0043091E" w:rsidP="0043091E">
      <w:pPr>
        <w:pStyle w:val="NoSpacing"/>
      </w:pPr>
      <w:r>
        <w:tab/>
      </w:r>
      <w:r>
        <w:tab/>
      </w:r>
      <w:r>
        <w:tab/>
      </w:r>
      <w:r>
        <w:tab/>
      </w:r>
      <w:r>
        <w:tab/>
      </w:r>
      <w:r>
        <w:tab/>
      </w:r>
      <w:r>
        <w:tab/>
      </w:r>
      <w:r>
        <w:tab/>
      </w:r>
      <w:r>
        <w:tab/>
        <w:t>Vancouver, BC, V6T 1Z3</w:t>
      </w:r>
    </w:p>
    <w:p w:rsidR="0043091E" w:rsidRPr="0043091E" w:rsidRDefault="0043091E" w:rsidP="0043091E">
      <w:pPr>
        <w:pStyle w:val="NoSpacing"/>
      </w:pPr>
      <w:r>
        <w:tab/>
      </w:r>
      <w:r>
        <w:tab/>
      </w:r>
      <w:r>
        <w:tab/>
      </w:r>
      <w:r>
        <w:tab/>
      </w:r>
      <w:r>
        <w:tab/>
      </w:r>
      <w:r>
        <w:tab/>
      </w:r>
      <w:r>
        <w:tab/>
      </w:r>
      <w:r>
        <w:tab/>
      </w:r>
      <w:r>
        <w:tab/>
        <w:t>Tel:  604-827-5113</w:t>
      </w:r>
    </w:p>
    <w:p w:rsidR="0043091E" w:rsidRDefault="0043091E" w:rsidP="0043091E">
      <w:pPr>
        <w:pStyle w:val="NoSpacing"/>
        <w:jc w:val="center"/>
        <w:rPr>
          <w:sz w:val="32"/>
          <w:szCs w:val="32"/>
        </w:rPr>
      </w:pPr>
    </w:p>
    <w:p w:rsidR="0043091E" w:rsidRDefault="0043091E" w:rsidP="0043091E">
      <w:pPr>
        <w:pStyle w:val="NoSpacing"/>
        <w:jc w:val="center"/>
        <w:rPr>
          <w:sz w:val="32"/>
          <w:szCs w:val="32"/>
        </w:rPr>
      </w:pPr>
    </w:p>
    <w:p w:rsidR="00AB2108" w:rsidRDefault="0043091E" w:rsidP="0043091E">
      <w:pPr>
        <w:pStyle w:val="NoSpacing"/>
        <w:jc w:val="center"/>
        <w:rPr>
          <w:sz w:val="32"/>
          <w:szCs w:val="32"/>
        </w:rPr>
      </w:pPr>
      <w:r w:rsidRPr="0043091E">
        <w:rPr>
          <w:sz w:val="32"/>
          <w:szCs w:val="32"/>
        </w:rPr>
        <w:t>Memo regarding Pregnancy consent forms</w:t>
      </w:r>
    </w:p>
    <w:p w:rsidR="0043091E" w:rsidRDefault="0043091E" w:rsidP="0043091E">
      <w:pPr>
        <w:pStyle w:val="NoSpacing"/>
        <w:rPr>
          <w:sz w:val="20"/>
          <w:szCs w:val="20"/>
        </w:rPr>
      </w:pPr>
    </w:p>
    <w:p w:rsidR="0043091E" w:rsidRDefault="0043091E" w:rsidP="0043091E">
      <w:pPr>
        <w:pStyle w:val="NoSpacing"/>
        <w:rPr>
          <w:sz w:val="20"/>
          <w:szCs w:val="20"/>
        </w:rPr>
      </w:pPr>
    </w:p>
    <w:p w:rsidR="0043091E" w:rsidRDefault="0043091E" w:rsidP="0043091E">
      <w:pPr>
        <w:pStyle w:val="NoSpacing"/>
      </w:pPr>
      <w:r>
        <w:t>To: All UBC Researchers</w:t>
      </w:r>
      <w:r>
        <w:tab/>
      </w:r>
    </w:p>
    <w:p w:rsidR="0043091E" w:rsidRDefault="0043091E" w:rsidP="0043091E">
      <w:pPr>
        <w:pStyle w:val="NoSpacing"/>
      </w:pPr>
    </w:p>
    <w:p w:rsidR="0043091E" w:rsidRDefault="0043091E" w:rsidP="001E2B0A">
      <w:pPr>
        <w:pStyle w:val="NoSpacing"/>
        <w:jc w:val="both"/>
      </w:pPr>
      <w:r>
        <w:t>Please note, the</w:t>
      </w:r>
      <w:r w:rsidR="0070196A">
        <w:t xml:space="preserve"> University of British Columbia’s Research Ethics Boards (REB</w:t>
      </w:r>
      <w:r w:rsidR="008F11E6">
        <w:t>s</w:t>
      </w:r>
      <w:r w:rsidR="0070196A">
        <w:t>)</w:t>
      </w:r>
      <w:r w:rsidR="00BE77A1">
        <w:t xml:space="preserve"> </w:t>
      </w:r>
      <w:r w:rsidR="0070196A">
        <w:t xml:space="preserve">do not require that Pregnancy Consent forms </w:t>
      </w:r>
      <w:r w:rsidR="001E2B0A">
        <w:t>be attached</w:t>
      </w:r>
      <w:r w:rsidR="0070196A">
        <w:t xml:space="preserve"> to the initia</w:t>
      </w:r>
      <w:r w:rsidR="008F11E6">
        <w:t xml:space="preserve">lly </w:t>
      </w:r>
      <w:r w:rsidR="001E2B0A">
        <w:t>submitted Ethics</w:t>
      </w:r>
      <w:r w:rsidR="0070196A">
        <w:t xml:space="preserve"> application.  </w:t>
      </w:r>
    </w:p>
    <w:p w:rsidR="0070196A" w:rsidRDefault="001E2B0A" w:rsidP="001E2B0A">
      <w:pPr>
        <w:pStyle w:val="NoSpacing"/>
        <w:jc w:val="both"/>
      </w:pPr>
      <w:r>
        <w:t>If the</w:t>
      </w:r>
      <w:r w:rsidR="0070196A">
        <w:t xml:space="preserve"> initial application </w:t>
      </w:r>
      <w:r>
        <w:t>states that</w:t>
      </w:r>
      <w:r w:rsidR="0070196A">
        <w:t xml:space="preserve"> should the participant or partner of the participant become pregnant, </w:t>
      </w:r>
      <w:r w:rsidR="008F11E6">
        <w:t xml:space="preserve">a separate consent will be obtained, </w:t>
      </w:r>
      <w:r w:rsidR="0070196A">
        <w:t xml:space="preserve">it is requested that a separate pregnancy consent be submitted for REB review prior to utilizing </w:t>
      </w:r>
      <w:r w:rsidR="008F11E6">
        <w:t>the pregnancy consent</w:t>
      </w:r>
      <w:r w:rsidR="0070196A">
        <w:t xml:space="preserve"> document.  </w:t>
      </w:r>
    </w:p>
    <w:p w:rsidR="0070196A" w:rsidRDefault="0070196A" w:rsidP="001E2B0A">
      <w:pPr>
        <w:pStyle w:val="NoSpacing"/>
        <w:jc w:val="both"/>
      </w:pPr>
    </w:p>
    <w:p w:rsidR="00C600A6" w:rsidRDefault="00C600A6" w:rsidP="001E2B0A">
      <w:pPr>
        <w:pStyle w:val="PlainText"/>
        <w:jc w:val="both"/>
      </w:pPr>
      <w:r>
        <w:t>If the main consent refers to pregnancy and follow up the following proviso will usually be sent:</w:t>
      </w:r>
    </w:p>
    <w:p w:rsidR="00C600A6" w:rsidRDefault="00C600A6" w:rsidP="001E2B0A">
      <w:pPr>
        <w:pStyle w:val="PlainText"/>
        <w:jc w:val="both"/>
      </w:pPr>
      <w:r>
        <w:t>“Please note, if the study doctors wish to follow a pregnant subject, or pregnant partner of a male subject, a separate consent form should be given.  Note this consent form, if necessary, must be approved by REB prior to use.  This can be submitted when a pregnancy case occurs.  Please acknowledge.”</w:t>
      </w:r>
    </w:p>
    <w:p w:rsidR="0070196A" w:rsidRDefault="0070196A" w:rsidP="001E2B0A">
      <w:pPr>
        <w:pStyle w:val="NoSpacing"/>
        <w:jc w:val="both"/>
      </w:pPr>
    </w:p>
    <w:p w:rsidR="00C600A6" w:rsidRDefault="00C600A6" w:rsidP="001E2B0A">
      <w:pPr>
        <w:pStyle w:val="NoSpacing"/>
        <w:jc w:val="both"/>
      </w:pPr>
      <w:r>
        <w:t>Given that these pregnancy c</w:t>
      </w:r>
      <w:bookmarkStart w:id="0" w:name="_GoBack"/>
      <w:bookmarkEnd w:id="0"/>
      <w:r>
        <w:t>onsents are rarely executed, the requirement for them to be submitted at initial review, as opposed to when they may be required, presents unnecessary work for researchers which we would like to prevent.</w:t>
      </w:r>
    </w:p>
    <w:p w:rsidR="00C600A6" w:rsidRDefault="00C600A6" w:rsidP="001E2B0A">
      <w:pPr>
        <w:pStyle w:val="NoSpacing"/>
        <w:jc w:val="both"/>
      </w:pPr>
    </w:p>
    <w:p w:rsidR="00C600A6" w:rsidRDefault="00C600A6" w:rsidP="001E2B0A">
      <w:pPr>
        <w:pStyle w:val="NoSpacing"/>
        <w:jc w:val="both"/>
      </w:pPr>
      <w:r>
        <w:t xml:space="preserve">Please pass this information to your study sponsors if required.  </w:t>
      </w:r>
    </w:p>
    <w:p w:rsidR="00C600A6" w:rsidRDefault="00C600A6" w:rsidP="0043091E">
      <w:pPr>
        <w:pStyle w:val="NoSpacing"/>
      </w:pPr>
    </w:p>
    <w:p w:rsidR="0070196A" w:rsidRDefault="0070196A" w:rsidP="0043091E">
      <w:pPr>
        <w:pStyle w:val="NoSpacing"/>
      </w:pPr>
    </w:p>
    <w:p w:rsidR="0070196A" w:rsidRDefault="0070196A" w:rsidP="0043091E">
      <w:pPr>
        <w:pStyle w:val="NoSpacing"/>
      </w:pPr>
    </w:p>
    <w:p w:rsidR="0070196A" w:rsidRDefault="0070196A" w:rsidP="0043091E">
      <w:pPr>
        <w:pStyle w:val="NoSpacing"/>
      </w:pPr>
    </w:p>
    <w:p w:rsidR="0043091E" w:rsidRPr="0043091E" w:rsidRDefault="0070196A" w:rsidP="0043091E">
      <w:pPr>
        <w:pStyle w:val="NoSpacing"/>
      </w:pPr>
      <w:r>
        <w:t>Laurel Evans, BA, LLB</w:t>
      </w:r>
    </w:p>
    <w:sectPr w:rsidR="0043091E" w:rsidRPr="0043091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DA" w:rsidRDefault="007C7BDA" w:rsidP="0043091E">
      <w:pPr>
        <w:spacing w:after="0" w:line="240" w:lineRule="auto"/>
      </w:pPr>
      <w:r>
        <w:separator/>
      </w:r>
    </w:p>
  </w:endnote>
  <w:endnote w:type="continuationSeparator" w:id="0">
    <w:p w:rsidR="007C7BDA" w:rsidRDefault="007C7BDA" w:rsidP="0043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1E" w:rsidRDefault="0021053D">
    <w:pPr>
      <w:pStyle w:val="Footer"/>
    </w:pPr>
    <w:r>
      <w:t>July 6,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DA" w:rsidRDefault="007C7BDA" w:rsidP="0043091E">
      <w:pPr>
        <w:spacing w:after="0" w:line="240" w:lineRule="auto"/>
      </w:pPr>
      <w:r>
        <w:separator/>
      </w:r>
    </w:p>
  </w:footnote>
  <w:footnote w:type="continuationSeparator" w:id="0">
    <w:p w:rsidR="007C7BDA" w:rsidRDefault="007C7BDA" w:rsidP="00430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1E"/>
    <w:rsid w:val="000400B0"/>
    <w:rsid w:val="001E2B0A"/>
    <w:rsid w:val="0021053D"/>
    <w:rsid w:val="0043091E"/>
    <w:rsid w:val="0070196A"/>
    <w:rsid w:val="007C7BDA"/>
    <w:rsid w:val="008F11E6"/>
    <w:rsid w:val="00A13B72"/>
    <w:rsid w:val="00AB2108"/>
    <w:rsid w:val="00AB274A"/>
    <w:rsid w:val="00BE77A1"/>
    <w:rsid w:val="00C347EF"/>
    <w:rsid w:val="00C600A6"/>
    <w:rsid w:val="00F51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3291E"/>
  <w15:chartTrackingRefBased/>
  <w15:docId w15:val="{DE910385-67EC-47B4-8314-7F90D7E4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91E"/>
  </w:style>
  <w:style w:type="paragraph" w:styleId="Footer">
    <w:name w:val="footer"/>
    <w:basedOn w:val="Normal"/>
    <w:link w:val="FooterChar"/>
    <w:uiPriority w:val="99"/>
    <w:unhideWhenUsed/>
    <w:rsid w:val="00430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91E"/>
  </w:style>
  <w:style w:type="paragraph" w:styleId="NoSpacing">
    <w:name w:val="No Spacing"/>
    <w:uiPriority w:val="1"/>
    <w:qFormat/>
    <w:rsid w:val="0043091E"/>
    <w:pPr>
      <w:spacing w:after="0" w:line="240" w:lineRule="auto"/>
    </w:pPr>
  </w:style>
  <w:style w:type="paragraph" w:styleId="PlainText">
    <w:name w:val="Plain Text"/>
    <w:basedOn w:val="Normal"/>
    <w:link w:val="PlainTextChar"/>
    <w:uiPriority w:val="99"/>
    <w:semiHidden/>
    <w:unhideWhenUsed/>
    <w:rsid w:val="00C600A6"/>
    <w:pPr>
      <w:spacing w:after="0" w:line="240" w:lineRule="auto"/>
    </w:pPr>
    <w:rPr>
      <w:rFonts w:ascii="Calibri" w:hAnsi="Calibri" w:cs="Calibri"/>
      <w:lang w:eastAsia="en-CA" w:bidi="th-TH"/>
    </w:rPr>
  </w:style>
  <w:style w:type="character" w:customStyle="1" w:styleId="PlainTextChar">
    <w:name w:val="Plain Text Char"/>
    <w:basedOn w:val="DefaultParagraphFont"/>
    <w:link w:val="PlainText"/>
    <w:uiPriority w:val="99"/>
    <w:semiHidden/>
    <w:rsid w:val="00C600A6"/>
    <w:rPr>
      <w:rFonts w:ascii="Calibri" w:hAnsi="Calibri" w:cs="Calibri"/>
      <w:lang w:eastAsia="en-CA" w:bidi="th-TH"/>
    </w:rPr>
  </w:style>
  <w:style w:type="paragraph" w:styleId="BalloonText">
    <w:name w:val="Balloon Text"/>
    <w:basedOn w:val="Normal"/>
    <w:link w:val="BalloonTextChar"/>
    <w:uiPriority w:val="99"/>
    <w:semiHidden/>
    <w:unhideWhenUsed/>
    <w:rsid w:val="001E2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700DFDD8AFE8ED459A4F81E2C987CA26" ma:contentTypeVersion="21" ma:contentTypeDescription="Create a new document." ma:contentTypeScope="" ma:versionID="ab5d602288232fcfb74cebf0ab08c95e">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a3368a46144116b08246a481b0a7e26"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PHSADOC-1773948944-89</_dlc_DocId>
    <_dlc_DocIdUrl xmlns="bb0eaabd-8237-4495-bdf5-f324c842ead6">
      <Url>http://www.phsa.ca/researcher/_layouts/15/DocIdRedir.aspx?ID=PHSADOC-1773948944-89</Url>
      <Description>PHSADOC-1773948944-89</Description>
    </_dlc_DocIdUrl>
  </documentManagement>
</p:properties>
</file>

<file path=customXml/itemProps1.xml><?xml version="1.0" encoding="utf-8"?>
<ds:datastoreItem xmlns:ds="http://schemas.openxmlformats.org/officeDocument/2006/customXml" ds:itemID="{21C34631-8C03-4985-BEDD-614CB244FA97}"/>
</file>

<file path=customXml/itemProps2.xml><?xml version="1.0" encoding="utf-8"?>
<ds:datastoreItem xmlns:ds="http://schemas.openxmlformats.org/officeDocument/2006/customXml" ds:itemID="{F5DFB7CE-EE72-4D6D-997F-6BB81A9C231C}"/>
</file>

<file path=customXml/itemProps3.xml><?xml version="1.0" encoding="utf-8"?>
<ds:datastoreItem xmlns:ds="http://schemas.openxmlformats.org/officeDocument/2006/customXml" ds:itemID="{234877BE-25F7-4956-BD56-C6506EB0EB9C}"/>
</file>

<file path=customXml/itemProps4.xml><?xml version="1.0" encoding="utf-8"?>
<ds:datastoreItem xmlns:ds="http://schemas.openxmlformats.org/officeDocument/2006/customXml" ds:itemID="{B9F66068-282F-41D1-8237-A2FF8D9508E6}"/>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Ganz</dc:creator>
  <cp:keywords/>
  <dc:description/>
  <cp:lastModifiedBy>Jennie Prasad</cp:lastModifiedBy>
  <cp:revision>3</cp:revision>
  <dcterms:created xsi:type="dcterms:W3CDTF">2017-11-09T19:14:00Z</dcterms:created>
  <dcterms:modified xsi:type="dcterms:W3CDTF">2017-11-16T18:58:00Z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0x01010027C4DD6E2671BA48BC4E45ABF1AFDAAB00700DFDD8AFE8ED459A4F81E2C987CA26</vt:lpwstr>
  </property>
  <property fmtid="{D5CDD505-2E9C-101B-9397-08002B2CF9AE}" pid="3" name="_dlc_DocIdItemGuid">
    <vt:lpwstr>558aac80-48bb-4201-8bd5-c5e92a48d728</vt:lpwstr>
  </property>
  <property fmtid="{D5CDD505-2E9C-101B-9397-08002B2CF9AE}" pid="4" name="ResourceCategory">
    <vt:lpwstr/>
  </property>
  <property fmtid="{D5CDD505-2E9C-101B-9397-08002B2CF9AE}" pid="5" name="ResourceType">
    <vt:lpwstr/>
  </property>
</Properties>
</file>