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9882" w14:textId="77777777" w:rsidR="00DC7AA7" w:rsidRPr="00112234" w:rsidRDefault="00DC7AA7" w:rsidP="009051A7">
      <w:pPr>
        <w:ind w:left="426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112234">
        <w:rPr>
          <w:rFonts w:ascii="Arial" w:hAnsi="Arial" w:cs="Arial"/>
          <w:noProof/>
          <w:sz w:val="36"/>
          <w:szCs w:val="36"/>
          <w:lang w:eastAsia="en-CA"/>
        </w:rPr>
        <w:drawing>
          <wp:inline distT="0" distB="0" distL="0" distR="0" wp14:anchorId="69937CEE" wp14:editId="5A2CA654">
            <wp:extent cx="2466975" cy="1104265"/>
            <wp:effectExtent l="0" t="0" r="9525" b="635"/>
            <wp:docPr id="1" name="Picture 1" descr="Logo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89D2D" w14:textId="2B0D9968" w:rsidR="00DC7AA7" w:rsidRPr="00112234" w:rsidRDefault="00DC7AA7" w:rsidP="009051A7">
      <w:pPr>
        <w:pStyle w:val="Heading1"/>
        <w:ind w:left="426"/>
        <w:rPr>
          <w:color w:val="385623" w:themeColor="accent6" w:themeShade="80"/>
          <w:sz w:val="36"/>
          <w:szCs w:val="36"/>
        </w:rPr>
      </w:pPr>
      <w:r w:rsidRPr="00112234">
        <w:rPr>
          <w:color w:val="385623" w:themeColor="accent6" w:themeShade="80"/>
          <w:sz w:val="36"/>
          <w:szCs w:val="36"/>
        </w:rPr>
        <w:t>MINUTES | Community Advisory Group | Meeting #</w:t>
      </w:r>
      <w:r w:rsidR="00E950E8" w:rsidRPr="00112234">
        <w:rPr>
          <w:color w:val="385623" w:themeColor="accent6" w:themeShade="80"/>
          <w:sz w:val="36"/>
          <w:szCs w:val="36"/>
        </w:rPr>
        <w:t>2</w:t>
      </w:r>
      <w:r w:rsidR="006C79F2" w:rsidRPr="00112234">
        <w:rPr>
          <w:color w:val="385623" w:themeColor="accent6" w:themeShade="80"/>
          <w:sz w:val="36"/>
          <w:szCs w:val="36"/>
        </w:rPr>
        <w:t>1</w:t>
      </w:r>
    </w:p>
    <w:p w14:paraId="5FD29B0A" w14:textId="2A2E5ADF" w:rsidR="00DC7AA7" w:rsidRPr="00112234" w:rsidRDefault="006C79F2" w:rsidP="009051A7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 w:rsidRPr="00112234">
        <w:rPr>
          <w:rFonts w:cs="Arial"/>
          <w:b w:val="0"/>
          <w:bCs/>
          <w:color w:val="0E101A"/>
          <w:sz w:val="36"/>
          <w:szCs w:val="36"/>
        </w:rPr>
        <w:t>June 15</w:t>
      </w:r>
      <w:r w:rsidR="00DC7AA7" w:rsidRPr="00112234">
        <w:rPr>
          <w:rFonts w:cs="Arial"/>
          <w:b w:val="0"/>
          <w:bCs/>
          <w:color w:val="0E101A"/>
          <w:sz w:val="36"/>
          <w:szCs w:val="36"/>
        </w:rPr>
        <w:t>, 2023</w:t>
      </w:r>
    </w:p>
    <w:p w14:paraId="2D92CAB7" w14:textId="77777777" w:rsidR="00DC7AA7" w:rsidRPr="00112234" w:rsidRDefault="00DC7AA7" w:rsidP="009051A7">
      <w:pPr>
        <w:pStyle w:val="Heading2"/>
        <w:spacing w:after="0"/>
        <w:ind w:left="426"/>
        <w:rPr>
          <w:rFonts w:cs="Arial"/>
          <w:bCs/>
          <w:sz w:val="36"/>
          <w:szCs w:val="36"/>
        </w:rPr>
      </w:pPr>
    </w:p>
    <w:p w14:paraId="7377A086" w14:textId="77777777" w:rsidR="00DC7AA7" w:rsidRPr="00112234" w:rsidRDefault="00DC7AA7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  <w:r w:rsidRPr="00112234">
        <w:rPr>
          <w:rFonts w:cs="Arial"/>
          <w:b w:val="0"/>
          <w:bCs/>
          <w:sz w:val="36"/>
          <w:szCs w:val="36"/>
        </w:rPr>
        <w:t>Meeting 3:30 pm – 5:30 pm </w:t>
      </w:r>
    </w:p>
    <w:p w14:paraId="4F5630E9" w14:textId="77777777" w:rsidR="00DC7AA7" w:rsidRPr="00112234" w:rsidRDefault="00DC7AA7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</w:p>
    <w:p w14:paraId="389F3AC7" w14:textId="2CC0C6B2" w:rsidR="00DC7AA7" w:rsidRPr="00112234" w:rsidRDefault="00DC7AA7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  <w:r w:rsidRPr="00112234">
        <w:rPr>
          <w:rFonts w:cs="Arial"/>
          <w:b w:val="0"/>
          <w:bCs/>
          <w:sz w:val="36"/>
          <w:szCs w:val="36"/>
        </w:rPr>
        <w:t>Location: Virtual Zoom Meeting </w:t>
      </w:r>
    </w:p>
    <w:p w14:paraId="4F9EBFDB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05324E4B" w14:textId="763C9375" w:rsidR="006C79F2" w:rsidRPr="00112234" w:rsidRDefault="00DC7AA7" w:rsidP="006C79F2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Present: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Brayden Walterhouse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(Youth),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 xml:space="preserve">Craig </w:t>
      </w:r>
      <w:r w:rsidR="00E950E8" w:rsidRPr="008C2DB0">
        <w:rPr>
          <w:rFonts w:ascii="Arial" w:hAnsi="Arial" w:cs="Arial"/>
          <w:b/>
          <w:color w:val="0E101A"/>
          <w:sz w:val="36"/>
          <w:szCs w:val="36"/>
        </w:rPr>
        <w:t>MacLean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</w:t>
      </w:r>
      <w:r w:rsidRPr="00112234">
        <w:rPr>
          <w:rFonts w:ascii="Arial" w:hAnsi="Arial" w:cs="Arial"/>
          <w:b/>
          <w:bCs/>
          <w:sz w:val="36"/>
          <w:szCs w:val="36"/>
        </w:rPr>
        <w:t> </w:t>
      </w:r>
      <w:r w:rsidRPr="008C2DB0">
        <w:rPr>
          <w:rFonts w:ascii="Arial" w:hAnsi="Arial" w:cs="Arial"/>
          <w:b/>
          <w:color w:val="0E101A"/>
          <w:sz w:val="36"/>
          <w:szCs w:val="36"/>
        </w:rPr>
        <w:t>Dan Braun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Jessica Niemela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(Interior),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Kirsten Ward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(Northern), </w:t>
      </w:r>
      <w:proofErr w:type="spellStart"/>
      <w:r w:rsidRPr="008C2DB0">
        <w:rPr>
          <w:rFonts w:ascii="Arial" w:hAnsi="Arial" w:cs="Arial"/>
          <w:b/>
          <w:color w:val="0E101A"/>
          <w:sz w:val="36"/>
          <w:szCs w:val="36"/>
        </w:rPr>
        <w:t>Leanor</w:t>
      </w:r>
      <w:proofErr w:type="spellEnd"/>
      <w:r w:rsidRPr="008C2DB0">
        <w:rPr>
          <w:rFonts w:ascii="Arial" w:hAnsi="Arial" w:cs="Arial"/>
          <w:b/>
          <w:color w:val="0E101A"/>
          <w:sz w:val="36"/>
          <w:szCs w:val="36"/>
        </w:rPr>
        <w:t xml:space="preserve"> </w:t>
      </w:r>
      <w:proofErr w:type="spellStart"/>
      <w:r w:rsidRPr="008C2DB0">
        <w:rPr>
          <w:rFonts w:ascii="Arial" w:hAnsi="Arial" w:cs="Arial"/>
          <w:b/>
          <w:color w:val="0E101A"/>
          <w:sz w:val="36"/>
          <w:szCs w:val="36"/>
        </w:rPr>
        <w:t>Vlug</w:t>
      </w:r>
      <w:proofErr w:type="spellEnd"/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</w:t>
      </w:r>
      <w:r w:rsidRPr="00112234">
        <w:rPr>
          <w:rFonts w:ascii="Arial" w:hAnsi="Arial" w:cs="Arial"/>
          <w:b/>
          <w:bCs/>
          <w:sz w:val="36"/>
          <w:szCs w:val="36"/>
        </w:rPr>
        <w:t> </w:t>
      </w:r>
      <w:r w:rsidRPr="008C2DB0">
        <w:rPr>
          <w:rFonts w:ascii="Arial" w:hAnsi="Arial" w:cs="Arial"/>
          <w:b/>
          <w:color w:val="0E101A"/>
          <w:sz w:val="36"/>
          <w:szCs w:val="36"/>
        </w:rPr>
        <w:t>Monika Lane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(Vancouver Island),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Vinu Abraham Chetipurackal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(BIPOC), </w:t>
      </w:r>
      <w:r w:rsidR="00B0417F" w:rsidRPr="008C2DB0">
        <w:rPr>
          <w:rFonts w:ascii="Arial" w:hAnsi="Arial" w:cs="Arial"/>
          <w:b/>
          <w:color w:val="0E101A"/>
          <w:sz w:val="36"/>
          <w:szCs w:val="36"/>
        </w:rPr>
        <w:t>Jenine Harris</w:t>
      </w:r>
      <w:r w:rsidR="00B0417F" w:rsidRPr="00112234">
        <w:rPr>
          <w:rFonts w:ascii="Arial" w:hAnsi="Arial" w:cs="Arial"/>
          <w:color w:val="0E101A"/>
          <w:sz w:val="36"/>
          <w:szCs w:val="36"/>
        </w:rPr>
        <w:t xml:space="preserve"> (Indigenous),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Kiran Malli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Services</w:t>
      </w:r>
      <w:r w:rsidR="00E950E8" w:rsidRPr="00112234">
        <w:rPr>
          <w:rFonts w:ascii="Arial" w:hAnsi="Arial" w:cs="Arial"/>
          <w:color w:val="0E101A"/>
          <w:sz w:val="36"/>
          <w:szCs w:val="36"/>
        </w:rPr>
        <w:t>)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, </w:t>
      </w:r>
      <w:r w:rsidR="00C21D1C" w:rsidRPr="008C2DB0">
        <w:rPr>
          <w:rFonts w:ascii="Arial" w:hAnsi="Arial" w:cs="Arial"/>
          <w:b/>
          <w:color w:val="0E101A"/>
          <w:sz w:val="36"/>
          <w:szCs w:val="36"/>
        </w:rPr>
        <w:t>Scott Jeffery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</w:t>
      </w:r>
      <w:r w:rsidR="00BE6AB5" w:rsidRPr="00112234">
        <w:rPr>
          <w:rFonts w:ascii="Arial" w:hAnsi="Arial" w:cs="Arial"/>
          <w:color w:val="0E101A"/>
          <w:sz w:val="36"/>
          <w:szCs w:val="36"/>
        </w:rPr>
        <w:t>s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>)</w:t>
      </w:r>
      <w:r w:rsidR="006C79F2" w:rsidRPr="00112234">
        <w:rPr>
          <w:rFonts w:ascii="Arial" w:hAnsi="Arial" w:cs="Arial"/>
          <w:color w:val="0E101A"/>
          <w:sz w:val="36"/>
          <w:szCs w:val="36"/>
        </w:rPr>
        <w:t xml:space="preserve"> </w:t>
      </w:r>
    </w:p>
    <w:p w14:paraId="18330D0D" w14:textId="493092AE" w:rsidR="00DC7AA7" w:rsidRPr="00112234" w:rsidRDefault="00DC7AA7" w:rsidP="009051A7">
      <w:pPr>
        <w:spacing w:after="0" w:line="240" w:lineRule="auto"/>
        <w:ind w:left="426"/>
        <w:rPr>
          <w:rFonts w:ascii="Arial" w:hAnsi="Arial" w:cs="Arial"/>
          <w:color w:val="0E101A"/>
          <w:sz w:val="36"/>
          <w:szCs w:val="36"/>
        </w:rPr>
      </w:pPr>
    </w:p>
    <w:p w14:paraId="26C995EE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Facilitator: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Christian Vasquez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</w:t>
      </w:r>
      <w:r w:rsidRPr="00112234">
        <w:rPr>
          <w:rFonts w:ascii="Arial" w:hAnsi="Arial" w:cs="Arial"/>
          <w:sz w:val="36"/>
          <w:szCs w:val="36"/>
        </w:rPr>
        <w:t>(Provincial Language Services)</w:t>
      </w:r>
    </w:p>
    <w:p w14:paraId="1E8980F6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1C252B5F" w14:textId="1185B789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Note-Taker: </w:t>
      </w:r>
      <w:r w:rsidR="006C79F2" w:rsidRPr="008C2DB0">
        <w:rPr>
          <w:rFonts w:ascii="Arial" w:hAnsi="Arial" w:cs="Arial"/>
          <w:b/>
          <w:sz w:val="36"/>
          <w:szCs w:val="36"/>
        </w:rPr>
        <w:t>Uzma Akbar</w:t>
      </w:r>
      <w:r w:rsidRPr="00112234">
        <w:rPr>
          <w:rFonts w:ascii="Arial" w:hAnsi="Arial" w:cs="Arial"/>
          <w:sz w:val="36"/>
          <w:szCs w:val="36"/>
        </w:rPr>
        <w:t xml:space="preserve"> (Provincial Language Services)</w:t>
      </w:r>
    </w:p>
    <w:p w14:paraId="0C2F7352" w14:textId="7D1850AD" w:rsidR="00B0417F" w:rsidRPr="00112234" w:rsidRDefault="00B0417F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28DBEB5E" w14:textId="5527E1E6" w:rsidR="00B0417F" w:rsidRPr="00112234" w:rsidRDefault="00B0417F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Guest Speakers: </w:t>
      </w:r>
      <w:r w:rsidRPr="008C2DB0">
        <w:rPr>
          <w:rFonts w:ascii="Arial" w:hAnsi="Arial" w:cs="Arial"/>
          <w:b/>
          <w:sz w:val="36"/>
          <w:szCs w:val="36"/>
        </w:rPr>
        <w:t>Tracy Conley and Michaela Watson</w:t>
      </w:r>
    </w:p>
    <w:p w14:paraId="58FD925C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699E3799" w14:textId="56D4A24C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Regrets:</w:t>
      </w:r>
      <w:r w:rsidR="00C21D1C" w:rsidRPr="00112234">
        <w:rPr>
          <w:rFonts w:ascii="Arial" w:hAnsi="Arial" w:cs="Arial"/>
          <w:sz w:val="36"/>
          <w:szCs w:val="36"/>
        </w:rPr>
        <w:t xml:space="preserve"> </w:t>
      </w:r>
    </w:p>
    <w:p w14:paraId="75C7C7AA" w14:textId="77777777" w:rsidR="00B97E6B" w:rsidRPr="00112234" w:rsidRDefault="00B97E6B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0C43B1DB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1C0AE405" w14:textId="77777777" w:rsidR="00DC7AA7" w:rsidRPr="00112234" w:rsidRDefault="00DC7AA7" w:rsidP="009051A7">
      <w:pPr>
        <w:pStyle w:val="ListParagraph"/>
        <w:numPr>
          <w:ilvl w:val="0"/>
          <w:numId w:val="1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Opening remark</w:t>
      </w:r>
    </w:p>
    <w:p w14:paraId="68DA55E7" w14:textId="77777777" w:rsidR="00DC7AA7" w:rsidRPr="00112234" w:rsidRDefault="00DC7AA7" w:rsidP="006E7B92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Welcome and Land Acknowledgement</w:t>
      </w:r>
    </w:p>
    <w:p w14:paraId="1B1E60B4" w14:textId="0E2C009B" w:rsidR="00DC7AA7" w:rsidRPr="00112234" w:rsidRDefault="00DC7AA7" w:rsidP="009051A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This is the </w:t>
      </w:r>
      <w:r w:rsidR="008E0BAE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third</w:t>
      </w:r>
      <w:r w:rsidR="008E0BAE"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meeting of a new three-year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Community Advisory Group (CAG)</w:t>
      </w:r>
      <w:r w:rsidR="00E950E8"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term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. </w:t>
      </w:r>
    </w:p>
    <w:p w14:paraId="77708E70" w14:textId="77777777" w:rsidR="00C21D1C" w:rsidRPr="00112234" w:rsidRDefault="00C21D1C" w:rsidP="009051A7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34154F9B" w14:textId="77777777" w:rsidR="00DC7AA7" w:rsidRPr="00112234" w:rsidRDefault="00DC7AA7" w:rsidP="009051A7">
      <w:pPr>
        <w:pStyle w:val="ListParagraph"/>
        <w:numPr>
          <w:ilvl w:val="0"/>
          <w:numId w:val="1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Community Advisory Group (CAG) </w:t>
      </w: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Meeting Dates</w:t>
      </w:r>
    </w:p>
    <w:p w14:paraId="309BBCF5" w14:textId="034AB297" w:rsidR="00DC7AA7" w:rsidRPr="00112234" w:rsidRDefault="00E950E8" w:rsidP="009051A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 w:rsidRPr="008D36C9">
        <w:rPr>
          <w:rFonts w:ascii="Arial" w:hAnsi="Arial" w:cs="Arial"/>
          <w:sz w:val="36"/>
          <w:szCs w:val="36"/>
        </w:rPr>
        <w:t>Provincial Language Services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(PLS) will send q</w:t>
      </w:r>
      <w:r w:rsidR="00DC7AA7"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uarterly meeting invitations for April, June, October, and January. This schedule follow</w:t>
      </w:r>
      <w:r w:rsidR="00AB6EEC"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s</w:t>
      </w:r>
      <w:r w:rsidR="00DC7AA7"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the fiscal year from April 1 to March 31 of the following year. Kindly respond to the invites so that PLS can track attendance.</w:t>
      </w:r>
    </w:p>
    <w:p w14:paraId="61ACE010" w14:textId="77777777" w:rsidR="00DC7AA7" w:rsidRPr="00112234" w:rsidRDefault="00DC7AA7" w:rsidP="009051A7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401CB694" w14:textId="77777777" w:rsidR="00DC7AA7" w:rsidRPr="00112234" w:rsidRDefault="00DC7AA7" w:rsidP="009051A7">
      <w:pPr>
        <w:pStyle w:val="ListParagraph"/>
        <w:numPr>
          <w:ilvl w:val="0"/>
          <w:numId w:val="1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Review Action Items and Approve CAG Meeting Minutes </w:t>
      </w:r>
    </w:p>
    <w:p w14:paraId="00F78F4E" w14:textId="48E7EFF3" w:rsidR="006C79F2" w:rsidRPr="00112234" w:rsidRDefault="00AB6EEC" w:rsidP="006C79F2">
      <w:pPr>
        <w:pStyle w:val="ListParagraph"/>
        <w:spacing w:after="0" w:line="240" w:lineRule="auto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</w:rPr>
      </w:pP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The members reviewed the </w:t>
      </w:r>
      <w:r w:rsidR="00C21D1C"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CAG meeting #</w:t>
      </w:r>
      <w:r w:rsidR="008B000D"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20</w:t>
      </w:r>
      <w:r w:rsidR="00DC7AA7"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minutes.</w:t>
      </w:r>
    </w:p>
    <w:p w14:paraId="62C5499E" w14:textId="518EBD26" w:rsidR="00A1011E" w:rsidRPr="00112234" w:rsidRDefault="006C79F2" w:rsidP="006C79F2">
      <w:pPr>
        <w:rPr>
          <w:rFonts w:ascii="Arial" w:hAnsi="Arial" w:cs="Arial"/>
          <w:color w:val="0E101A"/>
          <w:sz w:val="36"/>
          <w:szCs w:val="36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      </w:t>
      </w:r>
    </w:p>
    <w:p w14:paraId="6EA21048" w14:textId="67D85CDD" w:rsidR="008B000D" w:rsidRPr="00112234" w:rsidRDefault="008B000D" w:rsidP="009051A7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>PLS Updates &amp; Express of Interest for Patient Partners</w:t>
      </w:r>
    </w:p>
    <w:p w14:paraId="726F7129" w14:textId="77777777" w:rsidR="006C79F2" w:rsidRPr="008D36C9" w:rsidRDefault="006C79F2" w:rsidP="006C79F2">
      <w:pPr>
        <w:pStyle w:val="ListParagraph"/>
        <w:spacing w:after="0" w:line="240" w:lineRule="auto"/>
        <w:ind w:left="426"/>
        <w:rPr>
          <w:rStyle w:val="Strong"/>
          <w:rFonts w:eastAsiaTheme="majorEastAsia"/>
          <w:color w:val="0E101A"/>
          <w:sz w:val="36"/>
        </w:rPr>
      </w:pPr>
    </w:p>
    <w:p w14:paraId="6787BF82" w14:textId="5E60BA04" w:rsidR="00B91489" w:rsidRPr="00112234" w:rsidRDefault="006C79F2" w:rsidP="008D36C9">
      <w:pPr>
        <w:pStyle w:val="ListParagraph"/>
        <w:spacing w:after="0" w:line="240" w:lineRule="auto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Health Excellence Canada (HEC), a national organization</w:t>
      </w:r>
      <w:r w:rsidR="008E0546" w:rsidRPr="00112234">
        <w:rPr>
          <w:rFonts w:ascii="Arial" w:hAnsi="Arial" w:cs="Arial"/>
          <w:sz w:val="36"/>
          <w:szCs w:val="36"/>
        </w:rPr>
        <w:t>,</w:t>
      </w:r>
      <w:r w:rsidR="008E0546">
        <w:rPr>
          <w:rFonts w:ascii="Arial" w:hAnsi="Arial" w:cs="Arial"/>
          <w:sz w:val="36"/>
          <w:szCs w:val="36"/>
        </w:rPr>
        <w:t xml:space="preserve"> </w:t>
      </w:r>
      <w:r w:rsidR="008E0546" w:rsidRPr="00112234">
        <w:rPr>
          <w:rFonts w:ascii="Arial" w:hAnsi="Arial" w:cs="Arial"/>
          <w:sz w:val="36"/>
          <w:szCs w:val="36"/>
        </w:rPr>
        <w:t>aims</w:t>
      </w:r>
      <w:r w:rsidRPr="00112234">
        <w:rPr>
          <w:rFonts w:ascii="Arial" w:hAnsi="Arial" w:cs="Arial"/>
          <w:sz w:val="36"/>
          <w:szCs w:val="36"/>
        </w:rPr>
        <w:t xml:space="preserve"> at improving virtual care. </w:t>
      </w:r>
      <w:r w:rsidR="00B91489" w:rsidRPr="00112234">
        <w:rPr>
          <w:rFonts w:ascii="Arial" w:hAnsi="Arial" w:cs="Arial"/>
          <w:sz w:val="36"/>
          <w:szCs w:val="36"/>
        </w:rPr>
        <w:t>PHSA represent</w:t>
      </w:r>
      <w:r w:rsidR="008E0546">
        <w:rPr>
          <w:rFonts w:ascii="Arial" w:hAnsi="Arial" w:cs="Arial"/>
          <w:sz w:val="36"/>
          <w:szCs w:val="36"/>
        </w:rPr>
        <w:t>s</w:t>
      </w:r>
      <w:r w:rsidR="00B91489" w:rsidRPr="00112234">
        <w:rPr>
          <w:rFonts w:ascii="Arial" w:hAnsi="Arial" w:cs="Arial"/>
          <w:sz w:val="36"/>
          <w:szCs w:val="36"/>
        </w:rPr>
        <w:t xml:space="preserve"> HEC in BC. </w:t>
      </w:r>
      <w:r w:rsidR="008C2DB0">
        <w:rPr>
          <w:rFonts w:ascii="Arial" w:hAnsi="Arial" w:cs="Arial"/>
          <w:sz w:val="36"/>
          <w:szCs w:val="36"/>
        </w:rPr>
        <w:t>PLS</w:t>
      </w:r>
      <w:r w:rsidR="00B91489" w:rsidRPr="00112234">
        <w:rPr>
          <w:rFonts w:ascii="Arial" w:hAnsi="Arial" w:cs="Arial"/>
          <w:sz w:val="36"/>
          <w:szCs w:val="36"/>
        </w:rPr>
        <w:t xml:space="preserve"> and Office of Virtual Health (OVH) are co-leading this group.</w:t>
      </w:r>
    </w:p>
    <w:p w14:paraId="11C4CA25" w14:textId="77777777" w:rsidR="00B91489" w:rsidRPr="00112234" w:rsidRDefault="00B91489" w:rsidP="00B91489">
      <w:pPr>
        <w:pStyle w:val="ListParagraph"/>
        <w:spacing w:after="0" w:line="240" w:lineRule="auto"/>
        <w:ind w:left="426"/>
        <w:rPr>
          <w:rFonts w:ascii="Arial" w:hAnsi="Arial" w:cs="Arial"/>
          <w:sz w:val="36"/>
          <w:szCs w:val="36"/>
        </w:rPr>
      </w:pPr>
    </w:p>
    <w:p w14:paraId="7579094C" w14:textId="6FF8F46E" w:rsidR="00B91489" w:rsidRPr="00112234" w:rsidRDefault="00B91489" w:rsidP="00B91489">
      <w:pPr>
        <w:pStyle w:val="ListParagraph"/>
        <w:spacing w:after="0" w:line="240" w:lineRule="auto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HEC</w:t>
      </w:r>
      <w:r w:rsidR="008E0546">
        <w:rPr>
          <w:rFonts w:ascii="Arial" w:hAnsi="Arial" w:cs="Arial"/>
          <w:sz w:val="36"/>
          <w:szCs w:val="36"/>
        </w:rPr>
        <w:t xml:space="preserve"> is</w:t>
      </w:r>
      <w:r w:rsidRPr="00112234">
        <w:rPr>
          <w:rFonts w:ascii="Arial" w:hAnsi="Arial" w:cs="Arial"/>
          <w:sz w:val="36"/>
          <w:szCs w:val="36"/>
        </w:rPr>
        <w:t xml:space="preserve"> looking for </w:t>
      </w:r>
      <w:r w:rsidR="00C76A38" w:rsidRPr="00112234">
        <w:rPr>
          <w:rFonts w:ascii="Arial" w:hAnsi="Arial" w:cs="Arial"/>
          <w:sz w:val="36"/>
          <w:szCs w:val="36"/>
        </w:rPr>
        <w:t>patient partners</w:t>
      </w:r>
      <w:r w:rsidRPr="00112234">
        <w:rPr>
          <w:rFonts w:ascii="Arial" w:hAnsi="Arial" w:cs="Arial"/>
          <w:sz w:val="36"/>
          <w:szCs w:val="36"/>
        </w:rPr>
        <w:t xml:space="preserve"> from CAG</w:t>
      </w:r>
      <w:r w:rsidR="00C76A38" w:rsidRPr="00112234">
        <w:rPr>
          <w:rFonts w:ascii="Arial" w:hAnsi="Arial" w:cs="Arial"/>
          <w:sz w:val="36"/>
          <w:szCs w:val="36"/>
        </w:rPr>
        <w:t xml:space="preserve"> representing</w:t>
      </w:r>
      <w:r w:rsidRPr="00112234">
        <w:rPr>
          <w:rFonts w:ascii="Arial" w:hAnsi="Arial" w:cs="Arial"/>
          <w:sz w:val="36"/>
          <w:szCs w:val="36"/>
        </w:rPr>
        <w:t xml:space="preserve"> </w:t>
      </w:r>
      <w:r w:rsidR="00C76A38" w:rsidRPr="00112234">
        <w:rPr>
          <w:rFonts w:ascii="Arial" w:hAnsi="Arial" w:cs="Arial"/>
          <w:sz w:val="36"/>
          <w:szCs w:val="36"/>
        </w:rPr>
        <w:t xml:space="preserve">the DDBHH </w:t>
      </w:r>
      <w:r w:rsidRPr="00112234">
        <w:rPr>
          <w:rFonts w:ascii="Arial" w:hAnsi="Arial" w:cs="Arial"/>
          <w:sz w:val="36"/>
          <w:szCs w:val="36"/>
        </w:rPr>
        <w:t xml:space="preserve">to be a part of this group. Interested </w:t>
      </w:r>
      <w:r w:rsidR="005265AB">
        <w:rPr>
          <w:rFonts w:ascii="Arial" w:hAnsi="Arial" w:cs="Arial"/>
          <w:sz w:val="36"/>
          <w:szCs w:val="36"/>
        </w:rPr>
        <w:t>members</w:t>
      </w:r>
      <w:r w:rsidRPr="00112234">
        <w:rPr>
          <w:rFonts w:ascii="Arial" w:hAnsi="Arial" w:cs="Arial"/>
          <w:sz w:val="36"/>
          <w:szCs w:val="36"/>
        </w:rPr>
        <w:t xml:space="preserve"> must email PLS.</w:t>
      </w:r>
    </w:p>
    <w:p w14:paraId="31620C20" w14:textId="3584D3E7" w:rsidR="00B91489" w:rsidRPr="00112234" w:rsidRDefault="00B91489" w:rsidP="00B91489">
      <w:pPr>
        <w:pStyle w:val="ListParagraph"/>
        <w:spacing w:after="0" w:line="240" w:lineRule="auto"/>
        <w:ind w:left="426"/>
        <w:rPr>
          <w:rFonts w:ascii="Arial" w:hAnsi="Arial" w:cs="Arial"/>
          <w:sz w:val="36"/>
          <w:szCs w:val="36"/>
        </w:rPr>
      </w:pPr>
    </w:p>
    <w:p w14:paraId="43C21D1C" w14:textId="6717BF07" w:rsidR="00C76A38" w:rsidRPr="00112234" w:rsidRDefault="00C76A38" w:rsidP="00B91489">
      <w:pPr>
        <w:pStyle w:val="ListParagraph"/>
        <w:spacing w:after="0" w:line="240" w:lineRule="auto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  <w:u w:val="single"/>
        </w:rPr>
        <w:t>PLS Update</w:t>
      </w:r>
      <w:r w:rsidRPr="00112234">
        <w:rPr>
          <w:rFonts w:ascii="Arial" w:hAnsi="Arial" w:cs="Arial"/>
          <w:sz w:val="36"/>
          <w:szCs w:val="36"/>
        </w:rPr>
        <w:t>: Silent Voice</w:t>
      </w:r>
      <w:r w:rsidR="008E0BAE">
        <w:rPr>
          <w:rFonts w:ascii="Arial" w:hAnsi="Arial" w:cs="Arial"/>
          <w:sz w:val="36"/>
          <w:szCs w:val="36"/>
        </w:rPr>
        <w:t xml:space="preserve"> Resource Development Services (RDS)</w:t>
      </w:r>
      <w:r w:rsidRPr="00112234">
        <w:rPr>
          <w:rFonts w:ascii="Arial" w:hAnsi="Arial" w:cs="Arial"/>
          <w:sz w:val="36"/>
          <w:szCs w:val="36"/>
        </w:rPr>
        <w:t xml:space="preserve"> presented a curriculum for DDBHH</w:t>
      </w:r>
      <w:r w:rsidR="00E14B00" w:rsidRPr="00112234">
        <w:rPr>
          <w:rFonts w:ascii="Arial" w:hAnsi="Arial" w:cs="Arial"/>
          <w:sz w:val="36"/>
          <w:szCs w:val="36"/>
        </w:rPr>
        <w:t xml:space="preserve"> which consists of 5 modules. Interviews </w:t>
      </w:r>
      <w:r w:rsidR="008E0546">
        <w:rPr>
          <w:rFonts w:ascii="Arial" w:hAnsi="Arial" w:cs="Arial"/>
          <w:sz w:val="36"/>
          <w:szCs w:val="36"/>
        </w:rPr>
        <w:t xml:space="preserve">were </w:t>
      </w:r>
      <w:r w:rsidR="00E14B00" w:rsidRPr="00112234">
        <w:rPr>
          <w:rFonts w:ascii="Arial" w:hAnsi="Arial" w:cs="Arial"/>
          <w:sz w:val="36"/>
          <w:szCs w:val="36"/>
        </w:rPr>
        <w:t xml:space="preserve">conducted with people who </w:t>
      </w:r>
      <w:proofErr w:type="gramStart"/>
      <w:r w:rsidR="00E14B00" w:rsidRPr="00112234">
        <w:rPr>
          <w:rFonts w:ascii="Arial" w:hAnsi="Arial" w:cs="Arial"/>
          <w:sz w:val="36"/>
          <w:szCs w:val="36"/>
        </w:rPr>
        <w:t>have</w:t>
      </w:r>
      <w:proofErr w:type="gramEnd"/>
      <w:r w:rsidR="00E14B00" w:rsidRPr="00112234">
        <w:rPr>
          <w:rFonts w:ascii="Arial" w:hAnsi="Arial" w:cs="Arial"/>
          <w:sz w:val="36"/>
          <w:szCs w:val="36"/>
        </w:rPr>
        <w:t xml:space="preserve"> lived experiences, </w:t>
      </w:r>
      <w:r w:rsidR="005265AB" w:rsidRPr="00112234">
        <w:rPr>
          <w:rFonts w:ascii="Arial" w:hAnsi="Arial" w:cs="Arial"/>
          <w:sz w:val="36"/>
          <w:szCs w:val="36"/>
        </w:rPr>
        <w:t xml:space="preserve">and </w:t>
      </w:r>
      <w:r w:rsidR="005265AB">
        <w:rPr>
          <w:rFonts w:ascii="Arial" w:hAnsi="Arial" w:cs="Arial"/>
          <w:sz w:val="36"/>
          <w:szCs w:val="36"/>
        </w:rPr>
        <w:t>modules</w:t>
      </w:r>
      <w:r w:rsidR="00E14B00" w:rsidRPr="00112234">
        <w:rPr>
          <w:rFonts w:ascii="Arial" w:hAnsi="Arial" w:cs="Arial"/>
          <w:sz w:val="36"/>
          <w:szCs w:val="36"/>
        </w:rPr>
        <w:t xml:space="preserve"> </w:t>
      </w:r>
      <w:r w:rsidR="005265AB">
        <w:rPr>
          <w:rFonts w:ascii="Arial" w:hAnsi="Arial" w:cs="Arial"/>
          <w:sz w:val="36"/>
          <w:szCs w:val="36"/>
        </w:rPr>
        <w:t>to be cr</w:t>
      </w:r>
      <w:r w:rsidR="00E14B00" w:rsidRPr="00112234">
        <w:rPr>
          <w:rFonts w:ascii="Arial" w:hAnsi="Arial" w:cs="Arial"/>
          <w:sz w:val="36"/>
          <w:szCs w:val="36"/>
        </w:rPr>
        <w:t>eated</w:t>
      </w:r>
      <w:r w:rsidR="005265AB">
        <w:rPr>
          <w:rFonts w:ascii="Arial" w:hAnsi="Arial" w:cs="Arial"/>
          <w:sz w:val="36"/>
          <w:szCs w:val="36"/>
        </w:rPr>
        <w:t xml:space="preserve"> </w:t>
      </w:r>
      <w:r w:rsidR="005265AB" w:rsidRPr="00112234">
        <w:rPr>
          <w:rFonts w:ascii="Arial" w:hAnsi="Arial" w:cs="Arial"/>
          <w:sz w:val="36"/>
          <w:szCs w:val="36"/>
        </w:rPr>
        <w:t>once the editing is complete</w:t>
      </w:r>
      <w:r w:rsidR="00E14B00" w:rsidRPr="00112234">
        <w:rPr>
          <w:rFonts w:ascii="Arial" w:hAnsi="Arial" w:cs="Arial"/>
          <w:sz w:val="36"/>
          <w:szCs w:val="36"/>
        </w:rPr>
        <w:t>. The</w:t>
      </w:r>
      <w:r w:rsidR="005265AB">
        <w:rPr>
          <w:rFonts w:ascii="Arial" w:hAnsi="Arial" w:cs="Arial"/>
          <w:sz w:val="36"/>
          <w:szCs w:val="36"/>
        </w:rPr>
        <w:t>se</w:t>
      </w:r>
      <w:r w:rsidR="00E14B00" w:rsidRPr="00112234">
        <w:rPr>
          <w:rFonts w:ascii="Arial" w:hAnsi="Arial" w:cs="Arial"/>
          <w:sz w:val="36"/>
          <w:szCs w:val="36"/>
        </w:rPr>
        <w:t xml:space="preserve"> modules </w:t>
      </w:r>
      <w:r w:rsidR="008E0546">
        <w:rPr>
          <w:rFonts w:ascii="Arial" w:hAnsi="Arial" w:cs="Arial"/>
          <w:sz w:val="36"/>
          <w:szCs w:val="36"/>
        </w:rPr>
        <w:t>will</w:t>
      </w:r>
      <w:r w:rsidR="00E14B00" w:rsidRPr="00112234">
        <w:rPr>
          <w:rFonts w:ascii="Arial" w:hAnsi="Arial" w:cs="Arial"/>
          <w:sz w:val="36"/>
          <w:szCs w:val="36"/>
        </w:rPr>
        <w:t xml:space="preserve"> eventually be uploaded on the Learning Hub</w:t>
      </w:r>
      <w:r w:rsidR="00AD6054">
        <w:rPr>
          <w:rFonts w:ascii="Arial" w:hAnsi="Arial" w:cs="Arial"/>
          <w:sz w:val="36"/>
          <w:szCs w:val="36"/>
        </w:rPr>
        <w:t xml:space="preserve"> available only in PHSA.</w:t>
      </w:r>
    </w:p>
    <w:p w14:paraId="76AED9F3" w14:textId="7AC46C36" w:rsidR="0079356A" w:rsidRPr="00112234" w:rsidRDefault="0079356A" w:rsidP="008D36C9">
      <w:pPr>
        <w:pStyle w:val="ListParagraph"/>
        <w:spacing w:after="0" w:line="240" w:lineRule="auto"/>
        <w:ind w:left="426"/>
        <w:rPr>
          <w:rFonts w:ascii="Arial" w:hAnsi="Arial" w:cs="Arial"/>
          <w:sz w:val="36"/>
          <w:szCs w:val="36"/>
        </w:rPr>
      </w:pPr>
    </w:p>
    <w:p w14:paraId="3448E09F" w14:textId="44213C57" w:rsidR="00F839F6" w:rsidRDefault="00F839F6" w:rsidP="00401C21">
      <w:pPr>
        <w:spacing w:after="0" w:line="240" w:lineRule="auto"/>
        <w:rPr>
          <w:rFonts w:ascii="Arial" w:hAnsi="Arial" w:cs="Arial"/>
          <w:color w:val="0E101A"/>
          <w:sz w:val="36"/>
          <w:szCs w:val="36"/>
        </w:rPr>
      </w:pPr>
    </w:p>
    <w:p w14:paraId="4A14BAFC" w14:textId="64CCE6B2" w:rsidR="00401C21" w:rsidRDefault="00401C21" w:rsidP="00401C21">
      <w:pPr>
        <w:spacing w:after="0" w:line="240" w:lineRule="auto"/>
        <w:rPr>
          <w:rFonts w:ascii="Arial" w:hAnsi="Arial" w:cs="Arial"/>
          <w:color w:val="0E101A"/>
          <w:sz w:val="36"/>
          <w:szCs w:val="36"/>
        </w:rPr>
      </w:pPr>
    </w:p>
    <w:p w14:paraId="23BB25F7" w14:textId="77777777" w:rsidR="005265AB" w:rsidRDefault="005265AB" w:rsidP="00401C21">
      <w:pPr>
        <w:spacing w:after="0" w:line="240" w:lineRule="auto"/>
        <w:rPr>
          <w:rFonts w:ascii="Arial" w:hAnsi="Arial" w:cs="Arial"/>
          <w:color w:val="0E101A"/>
          <w:sz w:val="36"/>
          <w:szCs w:val="36"/>
        </w:rPr>
      </w:pPr>
    </w:p>
    <w:p w14:paraId="3D6699A3" w14:textId="77777777" w:rsidR="00401C21" w:rsidRPr="008D36C9" w:rsidRDefault="00401C21" w:rsidP="008D36C9">
      <w:pPr>
        <w:spacing w:after="0" w:line="240" w:lineRule="auto"/>
        <w:rPr>
          <w:rFonts w:ascii="Arial" w:hAnsi="Arial" w:cs="Arial"/>
          <w:color w:val="0E101A"/>
          <w:sz w:val="36"/>
          <w:szCs w:val="36"/>
        </w:rPr>
      </w:pPr>
    </w:p>
    <w:p w14:paraId="4CC22635" w14:textId="6E4D7748" w:rsidR="008B000D" w:rsidRPr="008D36C9" w:rsidRDefault="008B000D" w:rsidP="009051A7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b/>
          <w:color w:val="0E101A"/>
          <w:sz w:val="36"/>
          <w:szCs w:val="36"/>
        </w:rPr>
      </w:pPr>
      <w:r w:rsidRPr="00112234">
        <w:rPr>
          <w:rFonts w:ascii="Arial" w:hAnsi="Arial" w:cs="Arial"/>
          <w:b/>
          <w:sz w:val="36"/>
          <w:szCs w:val="36"/>
        </w:rPr>
        <w:t>Patient Safety Policy and Stop the Line Procedure</w:t>
      </w:r>
    </w:p>
    <w:p w14:paraId="2CE5EBA9" w14:textId="59C5B623" w:rsidR="00F839F6" w:rsidRPr="00112234" w:rsidRDefault="00F839F6" w:rsidP="008D36C9">
      <w:pPr>
        <w:pStyle w:val="ListParagraph"/>
        <w:spacing w:after="0" w:line="240" w:lineRule="auto"/>
        <w:ind w:left="426"/>
        <w:rPr>
          <w:rFonts w:ascii="Arial" w:hAnsi="Arial" w:cs="Arial"/>
          <w:sz w:val="36"/>
          <w:szCs w:val="36"/>
        </w:rPr>
      </w:pPr>
    </w:p>
    <w:p w14:paraId="7387E74A" w14:textId="0D98122F" w:rsidR="007F2C14" w:rsidRPr="00112234" w:rsidRDefault="006F6C45" w:rsidP="007F2C14">
      <w:pPr>
        <w:pStyle w:val="ListParagraph"/>
        <w:spacing w:after="0" w:line="240" w:lineRule="auto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Th</w:t>
      </w:r>
      <w:r w:rsidR="007F2C14" w:rsidRPr="00112234">
        <w:rPr>
          <w:rFonts w:ascii="Arial" w:hAnsi="Arial" w:cs="Arial"/>
          <w:sz w:val="36"/>
          <w:szCs w:val="36"/>
        </w:rPr>
        <w:t>e purpose of this</w:t>
      </w:r>
      <w:r w:rsidRPr="00112234">
        <w:rPr>
          <w:rFonts w:ascii="Arial" w:hAnsi="Arial" w:cs="Arial"/>
          <w:sz w:val="36"/>
          <w:szCs w:val="36"/>
        </w:rPr>
        <w:t xml:space="preserve"> policy</w:t>
      </w:r>
      <w:r w:rsidR="007F2C14" w:rsidRPr="00112234">
        <w:rPr>
          <w:rFonts w:ascii="Arial" w:hAnsi="Arial" w:cs="Arial"/>
          <w:sz w:val="36"/>
          <w:szCs w:val="36"/>
        </w:rPr>
        <w:t xml:space="preserve"> and </w:t>
      </w:r>
      <w:r w:rsidRPr="00112234">
        <w:rPr>
          <w:rFonts w:ascii="Arial" w:hAnsi="Arial" w:cs="Arial"/>
          <w:sz w:val="36"/>
          <w:szCs w:val="36"/>
        </w:rPr>
        <w:t xml:space="preserve">procedure </w:t>
      </w:r>
      <w:r w:rsidR="007F2C14" w:rsidRPr="00112234">
        <w:rPr>
          <w:rFonts w:ascii="Arial" w:hAnsi="Arial" w:cs="Arial"/>
          <w:sz w:val="36"/>
          <w:szCs w:val="36"/>
        </w:rPr>
        <w:t>is</w:t>
      </w:r>
      <w:r w:rsidRPr="00112234">
        <w:rPr>
          <w:rFonts w:ascii="Arial" w:hAnsi="Arial" w:cs="Arial"/>
          <w:sz w:val="36"/>
          <w:szCs w:val="36"/>
        </w:rPr>
        <w:t xml:space="preserve"> to empower </w:t>
      </w:r>
      <w:r w:rsidR="007F2C14" w:rsidRPr="00112234">
        <w:rPr>
          <w:rFonts w:ascii="Arial" w:hAnsi="Arial" w:cs="Arial"/>
          <w:sz w:val="36"/>
          <w:szCs w:val="36"/>
        </w:rPr>
        <w:t xml:space="preserve">everyone at PHSA </w:t>
      </w:r>
      <w:r w:rsidRPr="00112234">
        <w:rPr>
          <w:rFonts w:ascii="Arial" w:hAnsi="Arial" w:cs="Arial"/>
          <w:sz w:val="36"/>
          <w:szCs w:val="36"/>
        </w:rPr>
        <w:t>to</w:t>
      </w:r>
      <w:r w:rsidR="007F2C14" w:rsidRPr="00112234">
        <w:rPr>
          <w:rFonts w:ascii="Arial" w:hAnsi="Arial" w:cs="Arial"/>
          <w:sz w:val="36"/>
          <w:szCs w:val="36"/>
        </w:rPr>
        <w:t xml:space="preserve"> feel safe to</w:t>
      </w:r>
      <w:r w:rsidRPr="00112234">
        <w:rPr>
          <w:rFonts w:ascii="Arial" w:hAnsi="Arial" w:cs="Arial"/>
          <w:sz w:val="36"/>
          <w:szCs w:val="36"/>
        </w:rPr>
        <w:t xml:space="preserve"> speak up for patients</w:t>
      </w:r>
      <w:r w:rsidR="00401C21">
        <w:rPr>
          <w:rFonts w:ascii="Arial" w:hAnsi="Arial" w:cs="Arial"/>
          <w:sz w:val="36"/>
          <w:szCs w:val="36"/>
        </w:rPr>
        <w:t>’</w:t>
      </w:r>
      <w:r w:rsidRPr="00112234">
        <w:rPr>
          <w:rFonts w:ascii="Arial" w:hAnsi="Arial" w:cs="Arial"/>
          <w:sz w:val="36"/>
          <w:szCs w:val="36"/>
        </w:rPr>
        <w:t xml:space="preserve"> safety</w:t>
      </w:r>
      <w:r w:rsidR="007F2C14" w:rsidRPr="00112234">
        <w:rPr>
          <w:rFonts w:ascii="Arial" w:hAnsi="Arial" w:cs="Arial"/>
          <w:sz w:val="36"/>
          <w:szCs w:val="36"/>
        </w:rPr>
        <w:t>. Everyone at PHSA ha</w:t>
      </w:r>
      <w:r w:rsidR="00401C21">
        <w:rPr>
          <w:rFonts w:ascii="Arial" w:hAnsi="Arial" w:cs="Arial"/>
          <w:sz w:val="36"/>
          <w:szCs w:val="36"/>
        </w:rPr>
        <w:t>s</w:t>
      </w:r>
      <w:r w:rsidR="007F2C14" w:rsidRPr="00112234">
        <w:rPr>
          <w:rFonts w:ascii="Arial" w:hAnsi="Arial" w:cs="Arial"/>
          <w:sz w:val="36"/>
          <w:szCs w:val="36"/>
        </w:rPr>
        <w:t xml:space="preserve"> a role in providing high</w:t>
      </w:r>
      <w:r w:rsidR="00F11CD3">
        <w:rPr>
          <w:rFonts w:ascii="Arial" w:hAnsi="Arial" w:cs="Arial"/>
          <w:sz w:val="36"/>
          <w:szCs w:val="36"/>
        </w:rPr>
        <w:t xml:space="preserve"> quality safety to patients. This</w:t>
      </w:r>
      <w:r w:rsidR="007F2C14" w:rsidRPr="00112234">
        <w:rPr>
          <w:rFonts w:ascii="Arial" w:hAnsi="Arial" w:cs="Arial"/>
          <w:sz w:val="36"/>
          <w:szCs w:val="36"/>
        </w:rPr>
        <w:t xml:space="preserve"> policy i</w:t>
      </w:r>
      <w:r w:rsidR="00401C21">
        <w:rPr>
          <w:rFonts w:ascii="Arial" w:hAnsi="Arial" w:cs="Arial"/>
          <w:sz w:val="36"/>
          <w:szCs w:val="36"/>
        </w:rPr>
        <w:t>s</w:t>
      </w:r>
      <w:r w:rsidR="007F2C14" w:rsidRPr="00112234">
        <w:rPr>
          <w:rFonts w:ascii="Arial" w:hAnsi="Arial" w:cs="Arial"/>
          <w:sz w:val="36"/>
          <w:szCs w:val="36"/>
        </w:rPr>
        <w:t xml:space="preserve"> looking at filling some gaps related to patient voice and how they can participate in the stop the line procedure.</w:t>
      </w:r>
    </w:p>
    <w:p w14:paraId="7B37A9D9" w14:textId="77777777" w:rsidR="007F2C14" w:rsidRPr="00112234" w:rsidRDefault="007F2C14" w:rsidP="007F2C14">
      <w:pPr>
        <w:pStyle w:val="ListParagraph"/>
        <w:spacing w:after="0" w:line="240" w:lineRule="auto"/>
        <w:ind w:left="426"/>
        <w:rPr>
          <w:rFonts w:ascii="Arial" w:hAnsi="Arial" w:cs="Arial"/>
          <w:sz w:val="36"/>
          <w:szCs w:val="36"/>
        </w:rPr>
      </w:pPr>
    </w:p>
    <w:p w14:paraId="619043F0" w14:textId="76C52AFB" w:rsidR="00172CA6" w:rsidRPr="00112234" w:rsidRDefault="00324DB6" w:rsidP="008D36C9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Arial" w:hAnsi="Arial" w:cs="Arial"/>
          <w:sz w:val="36"/>
          <w:szCs w:val="36"/>
          <w:u w:val="single"/>
        </w:rPr>
      </w:pPr>
      <w:r w:rsidRPr="00112234">
        <w:rPr>
          <w:rFonts w:ascii="Arial" w:hAnsi="Arial" w:cs="Arial"/>
          <w:sz w:val="36"/>
          <w:szCs w:val="36"/>
          <w:u w:val="single"/>
        </w:rPr>
        <w:t>Feedback on the suggested policy and procedure:</w:t>
      </w:r>
      <w:r w:rsidRPr="00112234">
        <w:rPr>
          <w:rFonts w:ascii="Arial" w:hAnsi="Arial" w:cs="Arial"/>
          <w:sz w:val="36"/>
          <w:szCs w:val="36"/>
          <w:u w:val="single"/>
        </w:rPr>
        <w:br/>
      </w:r>
    </w:p>
    <w:p w14:paraId="1BDA82BE" w14:textId="3A6B1E11" w:rsidR="00324DB6" w:rsidRPr="00112234" w:rsidRDefault="00401C21" w:rsidP="00324DB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Include</w:t>
      </w:r>
      <w:r w:rsidR="00324DB6" w:rsidRPr="00112234">
        <w:rPr>
          <w:rFonts w:ascii="Arial" w:hAnsi="Arial" w:cs="Arial"/>
          <w:sz w:val="36"/>
          <w:szCs w:val="36"/>
        </w:rPr>
        <w:t xml:space="preserve"> some form of gesture to stop the line</w:t>
      </w:r>
    </w:p>
    <w:p w14:paraId="6BCE89E3" w14:textId="1BC85E3D" w:rsidR="00324DB6" w:rsidRPr="00112234" w:rsidRDefault="00401C21" w:rsidP="00324DB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Have</w:t>
      </w:r>
      <w:r w:rsidR="00324DB6" w:rsidRPr="00112234">
        <w:rPr>
          <w:rFonts w:ascii="Arial" w:hAnsi="Arial" w:cs="Arial"/>
          <w:sz w:val="36"/>
          <w:szCs w:val="36"/>
        </w:rPr>
        <w:t xml:space="preserve"> an in-person interpreter present at the medical facility, especially during a patient’s mental health crisis </w:t>
      </w:r>
    </w:p>
    <w:p w14:paraId="6BFD3F00" w14:textId="00327EE0" w:rsidR="00A86E13" w:rsidRPr="00112234" w:rsidRDefault="00A86E13" w:rsidP="00324DB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During a patient’s mental health crisis, the </w:t>
      </w:r>
      <w:r w:rsidR="00D14D0C" w:rsidRPr="00112234">
        <w:rPr>
          <w:rFonts w:ascii="Arial" w:hAnsi="Arial" w:cs="Arial"/>
          <w:sz w:val="36"/>
          <w:szCs w:val="36"/>
        </w:rPr>
        <w:t>h</w:t>
      </w:r>
      <w:r w:rsidRPr="00112234">
        <w:rPr>
          <w:rFonts w:ascii="Arial" w:hAnsi="Arial" w:cs="Arial"/>
          <w:sz w:val="36"/>
          <w:szCs w:val="36"/>
        </w:rPr>
        <w:t>ealth care providers are responsible to step in and stop the line</w:t>
      </w:r>
    </w:p>
    <w:p w14:paraId="703AFD24" w14:textId="5802883C" w:rsidR="00A86E13" w:rsidRPr="00112234" w:rsidRDefault="00A86E13" w:rsidP="00324DB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Sometimes interpreters may miscommunicate what the patient wants to relay. Provide a transcript of the conversation with the doctor as a back-up</w:t>
      </w:r>
    </w:p>
    <w:p w14:paraId="743153A4" w14:textId="74B85AC4" w:rsidR="00A86E13" w:rsidRPr="00112234" w:rsidRDefault="00A86E13" w:rsidP="00324DB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Educate health care providers on how to cater</w:t>
      </w:r>
      <w:r w:rsidR="00621CC3" w:rsidRPr="00112234">
        <w:rPr>
          <w:rFonts w:ascii="Arial" w:hAnsi="Arial" w:cs="Arial"/>
          <w:sz w:val="36"/>
          <w:szCs w:val="36"/>
        </w:rPr>
        <w:t xml:space="preserve"> to</w:t>
      </w:r>
      <w:r w:rsidRPr="00112234">
        <w:rPr>
          <w:rFonts w:ascii="Arial" w:hAnsi="Arial" w:cs="Arial"/>
          <w:sz w:val="36"/>
          <w:szCs w:val="36"/>
        </w:rPr>
        <w:t xml:space="preserve"> DDBHH patients</w:t>
      </w:r>
      <w:r w:rsidR="00621CC3" w:rsidRPr="00112234">
        <w:rPr>
          <w:rFonts w:ascii="Arial" w:hAnsi="Arial" w:cs="Arial"/>
          <w:sz w:val="36"/>
          <w:szCs w:val="36"/>
        </w:rPr>
        <w:t>’ needs and</w:t>
      </w:r>
      <w:r w:rsidR="00401C21">
        <w:rPr>
          <w:rFonts w:ascii="Arial" w:hAnsi="Arial" w:cs="Arial"/>
          <w:sz w:val="36"/>
          <w:szCs w:val="36"/>
        </w:rPr>
        <w:t xml:space="preserve"> ensure</w:t>
      </w:r>
      <w:r w:rsidR="00621CC3" w:rsidRPr="00112234">
        <w:rPr>
          <w:rFonts w:ascii="Arial" w:hAnsi="Arial" w:cs="Arial"/>
          <w:sz w:val="36"/>
          <w:szCs w:val="36"/>
        </w:rPr>
        <w:t xml:space="preserve"> their ease of communication</w:t>
      </w:r>
    </w:p>
    <w:p w14:paraId="601EC794" w14:textId="07B65F11" w:rsidR="001A3B17" w:rsidRPr="00112234" w:rsidRDefault="001A3B17" w:rsidP="00324DB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Sometimes incidents ar</w:t>
      </w:r>
      <w:r w:rsidR="0052568A" w:rsidRPr="00112234">
        <w:rPr>
          <w:rFonts w:ascii="Arial" w:hAnsi="Arial" w:cs="Arial"/>
          <w:sz w:val="36"/>
          <w:szCs w:val="36"/>
        </w:rPr>
        <w:t>e not reported when they happen;</w:t>
      </w:r>
      <w:r w:rsidRPr="00112234">
        <w:rPr>
          <w:rFonts w:ascii="Arial" w:hAnsi="Arial" w:cs="Arial"/>
          <w:sz w:val="36"/>
          <w:szCs w:val="36"/>
        </w:rPr>
        <w:t xml:space="preserve"> it is important to circle back </w:t>
      </w:r>
      <w:r w:rsidR="0052568A" w:rsidRPr="00112234">
        <w:rPr>
          <w:rFonts w:ascii="Arial" w:hAnsi="Arial" w:cs="Arial"/>
          <w:sz w:val="36"/>
          <w:szCs w:val="36"/>
        </w:rPr>
        <w:t xml:space="preserve">and discuss </w:t>
      </w:r>
    </w:p>
    <w:p w14:paraId="7A69C92B" w14:textId="618B4074" w:rsidR="0052568A" w:rsidRPr="00112234" w:rsidRDefault="0052568A" w:rsidP="0052568A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62A9B07" w14:textId="09FF58A5" w:rsidR="0052568A" w:rsidRPr="00112234" w:rsidRDefault="0052568A" w:rsidP="0052568A">
      <w:pPr>
        <w:pStyle w:val="ListParagraph"/>
        <w:numPr>
          <w:ilvl w:val="1"/>
          <w:numId w:val="1"/>
        </w:numPr>
        <w:spacing w:after="0" w:line="240" w:lineRule="auto"/>
        <w:ind w:left="426"/>
        <w:contextualSpacing w:val="0"/>
        <w:rPr>
          <w:rFonts w:ascii="Arial" w:hAnsi="Arial" w:cs="Arial"/>
          <w:sz w:val="36"/>
          <w:szCs w:val="36"/>
          <w:u w:val="single"/>
        </w:rPr>
      </w:pPr>
      <w:r w:rsidRPr="00112234">
        <w:rPr>
          <w:rFonts w:ascii="Arial" w:hAnsi="Arial" w:cs="Arial"/>
          <w:sz w:val="36"/>
          <w:szCs w:val="36"/>
          <w:u w:val="single"/>
        </w:rPr>
        <w:t>How does the phrase “Speak Up for Patient Safety” resonate with you? Do you have any alternate suggestions?</w:t>
      </w:r>
    </w:p>
    <w:p w14:paraId="23F85AC8" w14:textId="4AD72CA7" w:rsidR="0052568A" w:rsidRPr="00112234" w:rsidRDefault="0052568A" w:rsidP="0052568A">
      <w:pPr>
        <w:pStyle w:val="ListParagraph"/>
        <w:spacing w:after="0" w:line="240" w:lineRule="auto"/>
        <w:ind w:left="426"/>
        <w:contextualSpacing w:val="0"/>
        <w:rPr>
          <w:rFonts w:ascii="Arial" w:hAnsi="Arial" w:cs="Arial"/>
          <w:sz w:val="36"/>
          <w:szCs w:val="36"/>
          <w:u w:val="single"/>
        </w:rPr>
      </w:pPr>
    </w:p>
    <w:p w14:paraId="3BD8D5EA" w14:textId="0D866D65" w:rsidR="0052568A" w:rsidRPr="00112234" w:rsidRDefault="0052568A" w:rsidP="0052568A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Use culturally appropriate phrase that works for all</w:t>
      </w:r>
    </w:p>
    <w:p w14:paraId="791F66FF" w14:textId="7CAC580D" w:rsidR="0052568A" w:rsidRPr="00112234" w:rsidRDefault="0052568A" w:rsidP="0052568A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Use visual gra</w:t>
      </w:r>
      <w:r w:rsidR="00D14D0C" w:rsidRPr="00112234">
        <w:rPr>
          <w:rFonts w:ascii="Arial" w:hAnsi="Arial" w:cs="Arial"/>
          <w:sz w:val="36"/>
          <w:szCs w:val="36"/>
        </w:rPr>
        <w:t>p</w:t>
      </w:r>
      <w:r w:rsidRPr="00112234">
        <w:rPr>
          <w:rFonts w:ascii="Arial" w:hAnsi="Arial" w:cs="Arial"/>
          <w:sz w:val="36"/>
          <w:szCs w:val="36"/>
        </w:rPr>
        <w:t>hics</w:t>
      </w:r>
    </w:p>
    <w:p w14:paraId="7ABADBDC" w14:textId="0106C8F4" w:rsidR="00D14D0C" w:rsidRPr="00112234" w:rsidRDefault="00D14D0C" w:rsidP="0052568A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Alternate suggestion: Pause</w:t>
      </w:r>
      <w:r w:rsidR="00401C21">
        <w:rPr>
          <w:rFonts w:ascii="Arial" w:hAnsi="Arial" w:cs="Arial"/>
          <w:sz w:val="36"/>
          <w:szCs w:val="36"/>
        </w:rPr>
        <w:t>! F</w:t>
      </w:r>
      <w:r w:rsidRPr="00112234">
        <w:rPr>
          <w:rFonts w:ascii="Arial" w:hAnsi="Arial" w:cs="Arial"/>
          <w:sz w:val="36"/>
          <w:szCs w:val="36"/>
        </w:rPr>
        <w:t>or Patient Safety</w:t>
      </w:r>
    </w:p>
    <w:p w14:paraId="1752CA9E" w14:textId="5EEDA1F4" w:rsidR="00D14D0C" w:rsidRDefault="00D14D0C" w:rsidP="00D14D0C">
      <w:pPr>
        <w:spacing w:after="0" w:line="240" w:lineRule="auto"/>
        <w:ind w:left="786"/>
        <w:rPr>
          <w:rFonts w:ascii="Arial" w:hAnsi="Arial" w:cs="Arial"/>
          <w:sz w:val="36"/>
          <w:szCs w:val="36"/>
        </w:rPr>
      </w:pPr>
    </w:p>
    <w:p w14:paraId="5D6B0334" w14:textId="77777777" w:rsidR="00401C21" w:rsidRPr="00112234" w:rsidRDefault="00401C21" w:rsidP="00D14D0C">
      <w:pPr>
        <w:spacing w:after="0" w:line="240" w:lineRule="auto"/>
        <w:ind w:left="786"/>
        <w:rPr>
          <w:rFonts w:ascii="Arial" w:hAnsi="Arial" w:cs="Arial"/>
          <w:sz w:val="36"/>
          <w:szCs w:val="36"/>
        </w:rPr>
      </w:pPr>
    </w:p>
    <w:p w14:paraId="519E2F85" w14:textId="5BD3FD1C" w:rsidR="00DC7AA7" w:rsidRPr="00112234" w:rsidRDefault="00DC7AA7" w:rsidP="009051A7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b/>
          <w:color w:val="0E101A"/>
          <w:sz w:val="36"/>
          <w:szCs w:val="36"/>
        </w:rPr>
      </w:pPr>
      <w:r w:rsidRPr="00112234">
        <w:rPr>
          <w:rFonts w:ascii="Arial" w:hAnsi="Arial" w:cs="Arial"/>
          <w:b/>
          <w:color w:val="0E101A"/>
          <w:sz w:val="36"/>
          <w:szCs w:val="36"/>
        </w:rPr>
        <w:t>Round Table:</w:t>
      </w:r>
    </w:p>
    <w:p w14:paraId="4DD319D2" w14:textId="7952249E" w:rsidR="0056643D" w:rsidRPr="00112234" w:rsidRDefault="0056643D" w:rsidP="009051A7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</w:p>
    <w:p w14:paraId="55687792" w14:textId="77777777" w:rsidR="00A52D08" w:rsidRPr="00112234" w:rsidRDefault="00A52D08" w:rsidP="00074ADF">
      <w:pPr>
        <w:pStyle w:val="ListParagraph"/>
        <w:numPr>
          <w:ilvl w:val="1"/>
          <w:numId w:val="1"/>
        </w:numPr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>Will there be a conflict of interest if a person is a CAG and HEC member?</w:t>
      </w:r>
    </w:p>
    <w:p w14:paraId="6C134AC1" w14:textId="1652DB47" w:rsidR="00A52D08" w:rsidRPr="00112234" w:rsidRDefault="00A52D08" w:rsidP="00A52D08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>Patient partners are individuals who have experience in the medical setting and want to share their lived experiences. No conflict of interest if an individual is a member of CAG and HEC.</w:t>
      </w:r>
    </w:p>
    <w:p w14:paraId="03B2E3F3" w14:textId="14FDBEE5" w:rsidR="00A52D08" w:rsidRPr="00112234" w:rsidRDefault="00A52D08" w:rsidP="00A52D08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</w:p>
    <w:p w14:paraId="65911ADA" w14:textId="175FEF6A" w:rsidR="00A52D08" w:rsidRPr="00112234" w:rsidRDefault="00736695" w:rsidP="00A52D08">
      <w:pPr>
        <w:pStyle w:val="ListParagraph"/>
        <w:numPr>
          <w:ilvl w:val="1"/>
          <w:numId w:val="1"/>
        </w:numPr>
        <w:ind w:left="426"/>
        <w:rPr>
          <w:rFonts w:ascii="Arial" w:hAnsi="Arial" w:cs="Arial"/>
          <w:color w:val="0E101A"/>
          <w:sz w:val="36"/>
          <w:szCs w:val="36"/>
        </w:rPr>
      </w:pPr>
      <w:r w:rsidRPr="0052416B">
        <w:rPr>
          <w:rFonts w:ascii="Arial" w:hAnsi="Arial" w:cs="Arial"/>
          <w:color w:val="0E101A"/>
          <w:sz w:val="36"/>
          <w:szCs w:val="36"/>
          <w:u w:val="single"/>
        </w:rPr>
        <w:t>Follow-up</w:t>
      </w:r>
      <w:r w:rsidR="0052416B">
        <w:rPr>
          <w:rFonts w:ascii="Arial" w:hAnsi="Arial" w:cs="Arial"/>
          <w:color w:val="0E101A"/>
          <w:sz w:val="36"/>
          <w:szCs w:val="36"/>
        </w:rPr>
        <w:t>:</w:t>
      </w:r>
      <w:r w:rsidR="00F83B0F">
        <w:rPr>
          <w:rFonts w:ascii="Arial" w:hAnsi="Arial" w:cs="Arial"/>
          <w:color w:val="0E101A"/>
          <w:sz w:val="36"/>
          <w:szCs w:val="36"/>
        </w:rPr>
        <w:t xml:space="preserve"> Can i</w:t>
      </w:r>
      <w:r w:rsidRPr="00112234">
        <w:rPr>
          <w:rFonts w:ascii="Arial" w:hAnsi="Arial" w:cs="Arial"/>
          <w:color w:val="0E101A"/>
          <w:sz w:val="36"/>
          <w:szCs w:val="36"/>
        </w:rPr>
        <w:t>nterveners driv</w:t>
      </w:r>
      <w:r w:rsidR="00F83B0F">
        <w:rPr>
          <w:rFonts w:ascii="Arial" w:hAnsi="Arial" w:cs="Arial"/>
          <w:color w:val="0E101A"/>
          <w:sz w:val="36"/>
          <w:szCs w:val="36"/>
        </w:rPr>
        <w:t>e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patients to and</w:t>
      </w:r>
      <w:r w:rsidR="00F83B0F">
        <w:rPr>
          <w:rFonts w:ascii="Arial" w:hAnsi="Arial" w:cs="Arial"/>
          <w:color w:val="0E101A"/>
          <w:sz w:val="36"/>
          <w:szCs w:val="36"/>
        </w:rPr>
        <w:t xml:space="preserve"> fro their medical appointments?</w:t>
      </w:r>
      <w:r w:rsidRPr="00112234">
        <w:rPr>
          <w:rFonts w:ascii="Arial" w:hAnsi="Arial" w:cs="Arial"/>
          <w:color w:val="0E101A"/>
          <w:sz w:val="36"/>
          <w:szCs w:val="36"/>
        </w:rPr>
        <w:br/>
      </w:r>
    </w:p>
    <w:p w14:paraId="41062FF3" w14:textId="69C62C7D" w:rsidR="00736695" w:rsidRPr="00112234" w:rsidRDefault="00736695" w:rsidP="00736695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  <w:u w:val="single"/>
        </w:rPr>
        <w:t>Update</w:t>
      </w:r>
      <w:r w:rsidRPr="00112234">
        <w:rPr>
          <w:rFonts w:ascii="Arial" w:hAnsi="Arial" w:cs="Arial"/>
          <w:color w:val="0E101A"/>
          <w:sz w:val="36"/>
          <w:szCs w:val="36"/>
        </w:rPr>
        <w:t>: The Risk Assessment team believes the interpreter</w:t>
      </w:r>
      <w:r w:rsidR="00F11CD3">
        <w:rPr>
          <w:rFonts w:ascii="Arial" w:hAnsi="Arial" w:cs="Arial"/>
          <w:color w:val="0E101A"/>
          <w:sz w:val="36"/>
          <w:szCs w:val="36"/>
        </w:rPr>
        <w:t>/intervener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takes on the liability when within the facility. It is considered </w:t>
      </w:r>
      <w:r w:rsidR="00F11CD3">
        <w:rPr>
          <w:rFonts w:ascii="Arial" w:hAnsi="Arial" w:cs="Arial"/>
          <w:color w:val="0E101A"/>
          <w:sz w:val="36"/>
          <w:szCs w:val="36"/>
        </w:rPr>
        <w:t xml:space="preserve">an 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external risk if </w:t>
      </w:r>
      <w:r w:rsidR="00F11CD3">
        <w:rPr>
          <w:rFonts w:ascii="Arial" w:hAnsi="Arial" w:cs="Arial"/>
          <w:color w:val="0E101A"/>
          <w:sz w:val="36"/>
          <w:szCs w:val="36"/>
        </w:rPr>
        <w:t>they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take the responsibility outside the medical facility. No further updates on the matter and will follow up soon.</w:t>
      </w:r>
    </w:p>
    <w:p w14:paraId="294360FC" w14:textId="7A8528FC" w:rsidR="00736695" w:rsidRPr="00112234" w:rsidRDefault="00736695" w:rsidP="00736695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</w:p>
    <w:p w14:paraId="7FD13E40" w14:textId="41DF5DE7" w:rsidR="00A05AA5" w:rsidRPr="00112234" w:rsidRDefault="00A05AA5" w:rsidP="00736695">
      <w:pPr>
        <w:pStyle w:val="ListParagraph"/>
        <w:numPr>
          <w:ilvl w:val="1"/>
          <w:numId w:val="1"/>
        </w:numPr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>In the absence of VRI during an emergency situation, will the patient be prioritized if the interpreter is available?</w:t>
      </w:r>
    </w:p>
    <w:p w14:paraId="075C9135" w14:textId="77777777" w:rsidR="00A05AA5" w:rsidRPr="00112234" w:rsidRDefault="00A05AA5" w:rsidP="00A05AA5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</w:p>
    <w:p w14:paraId="08CCACC8" w14:textId="01373F4D" w:rsidR="00A05AA5" w:rsidRPr="00112234" w:rsidRDefault="00A05AA5" w:rsidP="00A05AA5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  <w:r w:rsidRPr="0052416B">
        <w:rPr>
          <w:rFonts w:ascii="Arial" w:hAnsi="Arial" w:cs="Arial"/>
          <w:color w:val="0E101A"/>
          <w:sz w:val="36"/>
          <w:szCs w:val="36"/>
          <w:u w:val="single"/>
        </w:rPr>
        <w:t>PLS Response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: Island Health </w:t>
      </w:r>
      <w:r w:rsidR="0086567F" w:rsidRPr="00112234">
        <w:rPr>
          <w:rFonts w:ascii="Arial" w:hAnsi="Arial" w:cs="Arial"/>
          <w:color w:val="0E101A"/>
          <w:sz w:val="36"/>
          <w:szCs w:val="36"/>
        </w:rPr>
        <w:t>recognizes the importance of interpreting services and are open to discussions and meetings with PLS. However, t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here is no mandate to prioritize DDBHH patients. </w:t>
      </w:r>
    </w:p>
    <w:p w14:paraId="06085C06" w14:textId="6B47B163" w:rsidR="00A05AA5" w:rsidRPr="00112234" w:rsidRDefault="00A05AA5" w:rsidP="00A05AA5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</w:p>
    <w:p w14:paraId="37039F64" w14:textId="58C1221B" w:rsidR="00A05AA5" w:rsidRPr="00112234" w:rsidRDefault="00A05AA5" w:rsidP="00A05AA5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b/>
          <w:color w:val="FF0000"/>
          <w:sz w:val="36"/>
          <w:szCs w:val="36"/>
          <w:u w:val="single"/>
        </w:rPr>
        <w:t>Action item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: Look into </w:t>
      </w:r>
      <w:r w:rsidR="00F83B0F">
        <w:rPr>
          <w:rFonts w:ascii="Arial" w:hAnsi="Arial" w:cs="Arial"/>
          <w:color w:val="0E101A"/>
          <w:sz w:val="36"/>
          <w:szCs w:val="36"/>
        </w:rPr>
        <w:t xml:space="preserve">the </w:t>
      </w:r>
      <w:r w:rsidRPr="00112234">
        <w:rPr>
          <w:rFonts w:ascii="Arial" w:hAnsi="Arial" w:cs="Arial"/>
          <w:color w:val="0E101A"/>
          <w:sz w:val="36"/>
          <w:szCs w:val="36"/>
        </w:rPr>
        <w:t>update of UPCC - Vancouver Island</w:t>
      </w:r>
    </w:p>
    <w:p w14:paraId="386D2617" w14:textId="77777777" w:rsidR="00A05AA5" w:rsidRPr="00112234" w:rsidRDefault="00A05AA5" w:rsidP="00A05AA5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</w:p>
    <w:p w14:paraId="407D7F6A" w14:textId="46CE464D" w:rsidR="00FA416F" w:rsidRPr="00112234" w:rsidRDefault="00CC33D1" w:rsidP="0086567F">
      <w:pPr>
        <w:pStyle w:val="ListParagraph"/>
        <w:numPr>
          <w:ilvl w:val="1"/>
          <w:numId w:val="1"/>
        </w:numPr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>The use of VRI in pharmacies</w:t>
      </w:r>
      <w:r w:rsidR="0052416B">
        <w:rPr>
          <w:rFonts w:ascii="Arial" w:hAnsi="Arial" w:cs="Arial"/>
          <w:color w:val="0E101A"/>
          <w:sz w:val="36"/>
          <w:szCs w:val="36"/>
        </w:rPr>
        <w:t xml:space="preserve"> - </w:t>
      </w:r>
    </w:p>
    <w:p w14:paraId="2558BF69" w14:textId="6D5CEAD1" w:rsidR="00CC33D1" w:rsidRPr="00112234" w:rsidRDefault="00CC33D1" w:rsidP="00CC33D1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lastRenderedPageBreak/>
        <w:t>Pharmacies</w:t>
      </w:r>
      <w:r w:rsidR="00DD0C14" w:rsidRPr="00112234">
        <w:rPr>
          <w:rFonts w:ascii="Arial" w:hAnsi="Arial" w:cs="Arial"/>
          <w:color w:val="0E101A"/>
          <w:sz w:val="36"/>
          <w:szCs w:val="36"/>
        </w:rPr>
        <w:t xml:space="preserve"> located in hospitals use VRI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but </w:t>
      </w:r>
      <w:r w:rsidR="00A05D65" w:rsidRPr="00112234">
        <w:rPr>
          <w:rFonts w:ascii="Arial" w:hAnsi="Arial" w:cs="Arial"/>
          <w:color w:val="0E101A"/>
          <w:sz w:val="36"/>
          <w:szCs w:val="36"/>
        </w:rPr>
        <w:t xml:space="preserve">there are some pharmacies that </w:t>
      </w:r>
      <w:r w:rsidRPr="00112234">
        <w:rPr>
          <w:rFonts w:ascii="Arial" w:hAnsi="Arial" w:cs="Arial"/>
          <w:color w:val="0E101A"/>
          <w:sz w:val="36"/>
          <w:szCs w:val="36"/>
        </w:rPr>
        <w:t>fall out of the scope</w:t>
      </w:r>
      <w:r w:rsidR="00A05D65" w:rsidRPr="00112234">
        <w:rPr>
          <w:rFonts w:ascii="Arial" w:hAnsi="Arial" w:cs="Arial"/>
          <w:color w:val="0E101A"/>
          <w:sz w:val="36"/>
          <w:szCs w:val="36"/>
        </w:rPr>
        <w:t xml:space="preserve"> of PHSA</w:t>
      </w:r>
      <w:r w:rsidRPr="00112234">
        <w:rPr>
          <w:rFonts w:ascii="Arial" w:hAnsi="Arial" w:cs="Arial"/>
          <w:color w:val="0E101A"/>
          <w:sz w:val="36"/>
          <w:szCs w:val="36"/>
        </w:rPr>
        <w:t>. Research conducted by the Well</w:t>
      </w:r>
      <w:r w:rsidR="008C2DB0">
        <w:rPr>
          <w:rFonts w:ascii="Arial" w:hAnsi="Arial" w:cs="Arial"/>
          <w:color w:val="0E101A"/>
          <w:sz w:val="36"/>
          <w:szCs w:val="36"/>
        </w:rPr>
        <w:t xml:space="preserve"> B</w:t>
      </w:r>
      <w:r w:rsidRPr="00112234">
        <w:rPr>
          <w:rFonts w:ascii="Arial" w:hAnsi="Arial" w:cs="Arial"/>
          <w:color w:val="0E101A"/>
          <w:sz w:val="36"/>
          <w:szCs w:val="36"/>
        </w:rPr>
        <w:t>eing program</w:t>
      </w:r>
      <w:r w:rsidR="00A05D65" w:rsidRPr="00112234">
        <w:rPr>
          <w:rFonts w:ascii="Arial" w:hAnsi="Arial" w:cs="Arial"/>
          <w:color w:val="0E101A"/>
          <w:sz w:val="36"/>
          <w:szCs w:val="36"/>
        </w:rPr>
        <w:t xml:space="preserve"> will be submitted to the College of Physicians and Pharmacists recommending that VRI should be provided to pharmacies.</w:t>
      </w:r>
    </w:p>
    <w:p w14:paraId="40A44682" w14:textId="69326A31" w:rsidR="00A05D65" w:rsidRPr="00112234" w:rsidRDefault="00A05D65" w:rsidP="00CC33D1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</w:p>
    <w:p w14:paraId="4E20DB5A" w14:textId="7F1872C4" w:rsidR="00A05D65" w:rsidRPr="00112234" w:rsidRDefault="00A05D65" w:rsidP="00A05D65">
      <w:pPr>
        <w:pStyle w:val="ListParagraph"/>
        <w:numPr>
          <w:ilvl w:val="1"/>
          <w:numId w:val="1"/>
        </w:numPr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 xml:space="preserve">CART services </w:t>
      </w:r>
      <w:r w:rsidR="0052416B">
        <w:rPr>
          <w:rFonts w:ascii="Arial" w:hAnsi="Arial" w:cs="Arial"/>
          <w:color w:val="0E101A"/>
          <w:sz w:val="36"/>
          <w:szCs w:val="36"/>
        </w:rPr>
        <w:t xml:space="preserve">are used to schedule appointments but are they </w:t>
      </w:r>
      <w:r w:rsidRPr="00112234">
        <w:rPr>
          <w:rFonts w:ascii="Arial" w:hAnsi="Arial" w:cs="Arial"/>
          <w:color w:val="0E101A"/>
          <w:sz w:val="36"/>
          <w:szCs w:val="36"/>
        </w:rPr>
        <w:t>available for emergency services</w:t>
      </w:r>
      <w:r w:rsidR="0052416B">
        <w:rPr>
          <w:rFonts w:ascii="Arial" w:hAnsi="Arial" w:cs="Arial"/>
          <w:color w:val="0E101A"/>
          <w:sz w:val="36"/>
          <w:szCs w:val="36"/>
        </w:rPr>
        <w:t xml:space="preserve"> as well? 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Also, </w:t>
      </w:r>
      <w:r w:rsidR="0052416B">
        <w:rPr>
          <w:rFonts w:ascii="Arial" w:hAnsi="Arial" w:cs="Arial"/>
          <w:color w:val="0E101A"/>
          <w:sz w:val="36"/>
          <w:szCs w:val="36"/>
        </w:rPr>
        <w:t xml:space="preserve">how can we </w:t>
      </w:r>
      <w:r w:rsidRPr="00112234">
        <w:rPr>
          <w:rFonts w:ascii="Arial" w:hAnsi="Arial" w:cs="Arial"/>
          <w:color w:val="0E101A"/>
          <w:sz w:val="36"/>
          <w:szCs w:val="36"/>
        </w:rPr>
        <w:t>increas</w:t>
      </w:r>
      <w:r w:rsidR="0052416B">
        <w:rPr>
          <w:rFonts w:ascii="Arial" w:hAnsi="Arial" w:cs="Arial"/>
          <w:color w:val="0E101A"/>
          <w:sz w:val="36"/>
          <w:szCs w:val="36"/>
        </w:rPr>
        <w:t>e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the awareness of the existence of CART?</w:t>
      </w:r>
    </w:p>
    <w:p w14:paraId="482220F0" w14:textId="0979F3E8" w:rsidR="00A05D65" w:rsidRPr="00112234" w:rsidRDefault="00A05D65" w:rsidP="00A05D65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 xml:space="preserve">The uptake is </w:t>
      </w:r>
      <w:r w:rsidR="00F11CD3">
        <w:rPr>
          <w:rFonts w:ascii="Arial" w:hAnsi="Arial" w:cs="Arial"/>
          <w:color w:val="0E101A"/>
          <w:sz w:val="36"/>
          <w:szCs w:val="36"/>
        </w:rPr>
        <w:t xml:space="preserve">gradually </w:t>
      </w:r>
      <w:r w:rsidRPr="00112234">
        <w:rPr>
          <w:rFonts w:ascii="Arial" w:hAnsi="Arial" w:cs="Arial"/>
          <w:color w:val="0E101A"/>
          <w:sz w:val="36"/>
          <w:szCs w:val="36"/>
        </w:rPr>
        <w:t>increasing and the stats are reviewed on a fiscal-year basis.</w:t>
      </w:r>
    </w:p>
    <w:p w14:paraId="6A981DC8" w14:textId="380B7257" w:rsidR="00A05D65" w:rsidRPr="00112234" w:rsidRDefault="00A05D65" w:rsidP="00A05D65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>Currently</w:t>
      </w:r>
      <w:r w:rsidR="0052416B">
        <w:rPr>
          <w:rFonts w:ascii="Arial" w:hAnsi="Arial" w:cs="Arial"/>
          <w:color w:val="0E101A"/>
          <w:sz w:val="36"/>
          <w:szCs w:val="36"/>
        </w:rPr>
        <w:t xml:space="preserve"> there is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no good solution for CART in eme</w:t>
      </w:r>
      <w:r w:rsidR="0052416B">
        <w:rPr>
          <w:rFonts w:ascii="Arial" w:hAnsi="Arial" w:cs="Arial"/>
          <w:color w:val="0E101A"/>
          <w:sz w:val="36"/>
          <w:szCs w:val="36"/>
        </w:rPr>
        <w:t>rgency services although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research</w:t>
      </w:r>
      <w:r w:rsidR="0052416B">
        <w:rPr>
          <w:rFonts w:ascii="Arial" w:hAnsi="Arial" w:cs="Arial"/>
          <w:color w:val="0E101A"/>
          <w:sz w:val="36"/>
          <w:szCs w:val="36"/>
        </w:rPr>
        <w:t xml:space="preserve"> is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underway.</w:t>
      </w:r>
    </w:p>
    <w:p w14:paraId="6462E15C" w14:textId="0CA04F6D" w:rsidR="00FA416F" w:rsidRPr="00112234" w:rsidRDefault="00A05D65" w:rsidP="009051A7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 xml:space="preserve">Communication team at PHSA </w:t>
      </w:r>
      <w:r w:rsidR="0052416B">
        <w:rPr>
          <w:rFonts w:ascii="Arial" w:hAnsi="Arial" w:cs="Arial"/>
          <w:color w:val="0E101A"/>
          <w:sz w:val="36"/>
          <w:szCs w:val="36"/>
        </w:rPr>
        <w:t xml:space="preserve">is 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responsible for raising awareness and </w:t>
      </w:r>
      <w:r w:rsidR="002B36EE" w:rsidRPr="00112234">
        <w:rPr>
          <w:rFonts w:ascii="Arial" w:hAnsi="Arial" w:cs="Arial"/>
          <w:color w:val="0E101A"/>
          <w:sz w:val="36"/>
          <w:szCs w:val="36"/>
        </w:rPr>
        <w:t>partner</w:t>
      </w:r>
      <w:r w:rsidR="0052416B">
        <w:rPr>
          <w:rFonts w:ascii="Arial" w:hAnsi="Arial" w:cs="Arial"/>
          <w:color w:val="0E101A"/>
          <w:sz w:val="36"/>
          <w:szCs w:val="36"/>
        </w:rPr>
        <w:t>s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with the communication departments of external authorities.</w:t>
      </w:r>
    </w:p>
    <w:p w14:paraId="481DD8CA" w14:textId="586B3636" w:rsidR="001F4433" w:rsidRPr="00112234" w:rsidRDefault="002B36EE" w:rsidP="009051A7">
      <w:pPr>
        <w:pStyle w:val="ListParagraph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>CART services are provided in a remote fashion as of now.</w:t>
      </w:r>
      <w:r w:rsidRPr="00112234">
        <w:rPr>
          <w:rFonts w:ascii="Arial" w:hAnsi="Arial" w:cs="Arial"/>
          <w:color w:val="0E101A"/>
          <w:sz w:val="36"/>
          <w:szCs w:val="36"/>
        </w:rPr>
        <w:br/>
      </w:r>
    </w:p>
    <w:p w14:paraId="6F479EC0" w14:textId="6951F5E3" w:rsidR="00C70B0C" w:rsidRPr="00112234" w:rsidRDefault="002B36EE" w:rsidP="00C70B0C">
      <w:pPr>
        <w:pStyle w:val="ListParagraph"/>
        <w:numPr>
          <w:ilvl w:val="1"/>
          <w:numId w:val="1"/>
        </w:numPr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>Connect with Christi</w:t>
      </w:r>
      <w:r w:rsidR="00261E1C">
        <w:rPr>
          <w:rFonts w:ascii="Arial" w:hAnsi="Arial" w:cs="Arial"/>
          <w:color w:val="0E101A"/>
          <w:sz w:val="36"/>
          <w:szCs w:val="36"/>
        </w:rPr>
        <w:t>a</w:t>
      </w:r>
      <w:r w:rsidRPr="00112234">
        <w:rPr>
          <w:rFonts w:ascii="Arial" w:hAnsi="Arial" w:cs="Arial"/>
          <w:color w:val="0E101A"/>
          <w:sz w:val="36"/>
          <w:szCs w:val="36"/>
        </w:rPr>
        <w:t>n if there is no response from MIS while requesting an INT through text during an emergency. Two text numbers</w:t>
      </w:r>
      <w:r w:rsidR="00261E1C">
        <w:rPr>
          <w:rFonts w:ascii="Arial" w:hAnsi="Arial" w:cs="Arial"/>
          <w:color w:val="0E101A"/>
          <w:sz w:val="36"/>
          <w:szCs w:val="36"/>
        </w:rPr>
        <w:t xml:space="preserve"> exist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, one for day hours and the other for after </w:t>
      </w:r>
      <w:proofErr w:type="gramStart"/>
      <w:r w:rsidRPr="00112234">
        <w:rPr>
          <w:rFonts w:ascii="Arial" w:hAnsi="Arial" w:cs="Arial"/>
          <w:color w:val="0E101A"/>
          <w:sz w:val="36"/>
          <w:szCs w:val="36"/>
        </w:rPr>
        <w:t>hours</w:t>
      </w:r>
      <w:proofErr w:type="gramEnd"/>
      <w:r w:rsidRPr="00112234">
        <w:rPr>
          <w:rFonts w:ascii="Arial" w:hAnsi="Arial" w:cs="Arial"/>
          <w:color w:val="0E101A"/>
          <w:sz w:val="36"/>
          <w:szCs w:val="36"/>
        </w:rPr>
        <w:t xml:space="preserve"> emergency.</w:t>
      </w:r>
      <w:r w:rsidR="00C70B0C" w:rsidRPr="00112234">
        <w:rPr>
          <w:rFonts w:ascii="Arial" w:hAnsi="Arial" w:cs="Arial"/>
          <w:color w:val="0E101A"/>
          <w:sz w:val="36"/>
          <w:szCs w:val="36"/>
        </w:rPr>
        <w:br/>
      </w:r>
    </w:p>
    <w:p w14:paraId="5D73DEB6" w14:textId="3B05B174" w:rsidR="00FF3FDC" w:rsidRPr="00112234" w:rsidRDefault="00FF3FDC" w:rsidP="00C70B0C">
      <w:pPr>
        <w:pStyle w:val="ListParagraph"/>
        <w:numPr>
          <w:ilvl w:val="1"/>
          <w:numId w:val="1"/>
        </w:numPr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color w:val="0E101A"/>
          <w:sz w:val="36"/>
          <w:szCs w:val="36"/>
        </w:rPr>
        <w:t xml:space="preserve">Currently, </w:t>
      </w:r>
      <w:r w:rsidR="000A40F1">
        <w:rPr>
          <w:rFonts w:ascii="Arial" w:hAnsi="Arial" w:cs="Arial"/>
          <w:color w:val="0E101A"/>
          <w:sz w:val="36"/>
          <w:szCs w:val="36"/>
        </w:rPr>
        <w:t xml:space="preserve">in-person </w:t>
      </w:r>
      <w:r w:rsidRPr="00112234">
        <w:rPr>
          <w:rFonts w:ascii="Arial" w:hAnsi="Arial" w:cs="Arial"/>
          <w:color w:val="0E101A"/>
          <w:sz w:val="36"/>
          <w:szCs w:val="36"/>
        </w:rPr>
        <w:t>interpreters on demand are not available 24</w:t>
      </w:r>
      <w:r w:rsidR="00261E1C">
        <w:rPr>
          <w:rFonts w:ascii="Arial" w:hAnsi="Arial" w:cs="Arial"/>
          <w:color w:val="0E101A"/>
          <w:sz w:val="36"/>
          <w:szCs w:val="36"/>
        </w:rPr>
        <w:t>*7</w:t>
      </w:r>
      <w:r w:rsidR="000A40F1">
        <w:rPr>
          <w:rFonts w:ascii="Arial" w:hAnsi="Arial" w:cs="Arial"/>
          <w:color w:val="0E101A"/>
          <w:sz w:val="36"/>
          <w:szCs w:val="36"/>
        </w:rPr>
        <w:t>,</w:t>
      </w:r>
      <w:r w:rsidR="00261E1C">
        <w:rPr>
          <w:rFonts w:ascii="Arial" w:hAnsi="Arial" w:cs="Arial"/>
          <w:color w:val="0E101A"/>
          <w:sz w:val="36"/>
          <w:szCs w:val="36"/>
        </w:rPr>
        <w:t xml:space="preserve"> whereas VRI is on demand and</w:t>
      </w:r>
      <w:r w:rsidR="0052416B">
        <w:rPr>
          <w:rFonts w:ascii="Arial" w:hAnsi="Arial" w:cs="Arial"/>
          <w:color w:val="0E101A"/>
          <w:sz w:val="36"/>
          <w:szCs w:val="36"/>
        </w:rPr>
        <w:t xml:space="preserve"> </w:t>
      </w:r>
      <w:r w:rsidR="0052416B" w:rsidRPr="00112234">
        <w:rPr>
          <w:rFonts w:ascii="Arial" w:hAnsi="Arial" w:cs="Arial"/>
          <w:color w:val="0E101A"/>
          <w:sz w:val="36"/>
          <w:szCs w:val="36"/>
        </w:rPr>
        <w:t>available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all the time.</w:t>
      </w:r>
    </w:p>
    <w:p w14:paraId="0986AF11" w14:textId="54CF3ECE" w:rsidR="000F201A" w:rsidRPr="00112234" w:rsidRDefault="000F201A" w:rsidP="002B36EE">
      <w:pPr>
        <w:rPr>
          <w:rFonts w:ascii="Arial" w:hAnsi="Arial" w:cs="Arial"/>
          <w:color w:val="0E101A"/>
          <w:sz w:val="36"/>
          <w:szCs w:val="36"/>
        </w:rPr>
      </w:pPr>
    </w:p>
    <w:p w14:paraId="4CDC1EC0" w14:textId="77777777" w:rsidR="00980BB3" w:rsidRPr="00112234" w:rsidRDefault="00980BB3" w:rsidP="00980B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 w:rsidRPr="00112234">
        <w:rPr>
          <w:rFonts w:ascii="Arial" w:hAnsi="Arial" w:cs="Arial"/>
          <w:b/>
          <w:sz w:val="36"/>
          <w:szCs w:val="36"/>
        </w:rPr>
        <w:t>Wrap-up</w:t>
      </w:r>
    </w:p>
    <w:p w14:paraId="33948A89" w14:textId="598AAB3D" w:rsidR="00980BB3" w:rsidRPr="00112234" w:rsidRDefault="00980BB3" w:rsidP="00980BB3">
      <w:pPr>
        <w:pStyle w:val="ListParagraph"/>
        <w:rPr>
          <w:rFonts w:ascii="Arial" w:hAnsi="Arial" w:cs="Arial"/>
          <w:b/>
          <w:sz w:val="36"/>
          <w:szCs w:val="36"/>
        </w:rPr>
      </w:pPr>
    </w:p>
    <w:p w14:paraId="08E23838" w14:textId="150864BC" w:rsidR="0095020A" w:rsidRPr="00112234" w:rsidRDefault="00FF3FDC" w:rsidP="00FF3FDC">
      <w:pPr>
        <w:pStyle w:val="ListParagraph"/>
        <w:rPr>
          <w:rFonts w:ascii="Arial" w:hAnsi="Arial" w:cs="Arial"/>
          <w:sz w:val="36"/>
          <w:szCs w:val="36"/>
          <w:lang w:val="en-US"/>
        </w:rPr>
      </w:pPr>
      <w:r w:rsidRPr="00112234">
        <w:rPr>
          <w:rFonts w:ascii="Arial" w:hAnsi="Arial" w:cs="Arial"/>
          <w:sz w:val="36"/>
          <w:szCs w:val="36"/>
        </w:rPr>
        <w:t xml:space="preserve">Next CAG meeting to be held </w:t>
      </w:r>
      <w:r w:rsidR="001E5FAB">
        <w:rPr>
          <w:rFonts w:ascii="Arial" w:hAnsi="Arial" w:cs="Arial"/>
          <w:sz w:val="36"/>
          <w:szCs w:val="36"/>
        </w:rPr>
        <w:t>o</w:t>
      </w:r>
      <w:r w:rsidRPr="00112234">
        <w:rPr>
          <w:rFonts w:ascii="Arial" w:hAnsi="Arial" w:cs="Arial"/>
          <w:sz w:val="36"/>
          <w:szCs w:val="36"/>
        </w:rPr>
        <w:t>n Oct</w:t>
      </w:r>
      <w:r w:rsidR="001E5FAB">
        <w:rPr>
          <w:rFonts w:ascii="Arial" w:hAnsi="Arial" w:cs="Arial"/>
          <w:sz w:val="36"/>
          <w:szCs w:val="36"/>
        </w:rPr>
        <w:t xml:space="preserve"> 12th</w:t>
      </w:r>
      <w:r w:rsidRPr="00112234">
        <w:rPr>
          <w:rFonts w:ascii="Arial" w:hAnsi="Arial" w:cs="Arial"/>
          <w:sz w:val="36"/>
          <w:szCs w:val="36"/>
        </w:rPr>
        <w:t>, 2023.</w:t>
      </w:r>
    </w:p>
    <w:sectPr w:rsidR="0095020A" w:rsidRPr="00112234" w:rsidSect="00B97E6B">
      <w:pgSz w:w="12240" w:h="15840"/>
      <w:pgMar w:top="851" w:right="1325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AD8"/>
    <w:multiLevelType w:val="hybridMultilevel"/>
    <w:tmpl w:val="5106E28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9C164C"/>
    <w:multiLevelType w:val="hybridMultilevel"/>
    <w:tmpl w:val="842E5F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E6103"/>
    <w:multiLevelType w:val="hybridMultilevel"/>
    <w:tmpl w:val="07E685F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4F3546"/>
    <w:multiLevelType w:val="hybridMultilevel"/>
    <w:tmpl w:val="E97260C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664F8F"/>
    <w:multiLevelType w:val="hybridMultilevel"/>
    <w:tmpl w:val="AD1C98C6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7B645A"/>
    <w:multiLevelType w:val="hybridMultilevel"/>
    <w:tmpl w:val="3C4215E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6C97C64"/>
    <w:multiLevelType w:val="hybridMultilevel"/>
    <w:tmpl w:val="D8F6E5E8"/>
    <w:lvl w:ilvl="0" w:tplc="4B321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294F3D"/>
    <w:multiLevelType w:val="hybridMultilevel"/>
    <w:tmpl w:val="E32C994E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2A0ECC"/>
    <w:multiLevelType w:val="hybridMultilevel"/>
    <w:tmpl w:val="613EE2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06242F"/>
    <w:multiLevelType w:val="hybridMultilevel"/>
    <w:tmpl w:val="C2C802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F33C9"/>
    <w:multiLevelType w:val="hybridMultilevel"/>
    <w:tmpl w:val="E10412AE"/>
    <w:lvl w:ilvl="0" w:tplc="058623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C279A"/>
    <w:multiLevelType w:val="hybridMultilevel"/>
    <w:tmpl w:val="E94E0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B1144"/>
    <w:multiLevelType w:val="hybridMultilevel"/>
    <w:tmpl w:val="2D2C70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3476D5"/>
    <w:multiLevelType w:val="hybridMultilevel"/>
    <w:tmpl w:val="1026D87C"/>
    <w:lvl w:ilvl="0" w:tplc="8F6CB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C2"/>
    <w:rsid w:val="00003A28"/>
    <w:rsid w:val="0007207E"/>
    <w:rsid w:val="00074ADF"/>
    <w:rsid w:val="000835FD"/>
    <w:rsid w:val="00095A31"/>
    <w:rsid w:val="000A0210"/>
    <w:rsid w:val="000A40F1"/>
    <w:rsid w:val="000C48C1"/>
    <w:rsid w:val="000F201A"/>
    <w:rsid w:val="000F5E9F"/>
    <w:rsid w:val="00112234"/>
    <w:rsid w:val="00137634"/>
    <w:rsid w:val="00145707"/>
    <w:rsid w:val="00172CA6"/>
    <w:rsid w:val="00183189"/>
    <w:rsid w:val="0019385E"/>
    <w:rsid w:val="001A3B17"/>
    <w:rsid w:val="001B1E61"/>
    <w:rsid w:val="001E2EA3"/>
    <w:rsid w:val="001E3C51"/>
    <w:rsid w:val="001E5FAB"/>
    <w:rsid w:val="001F4433"/>
    <w:rsid w:val="00261E1C"/>
    <w:rsid w:val="00265205"/>
    <w:rsid w:val="00284DDE"/>
    <w:rsid w:val="002A203E"/>
    <w:rsid w:val="002B36EE"/>
    <w:rsid w:val="002B56AA"/>
    <w:rsid w:val="002C6EAC"/>
    <w:rsid w:val="00324DB6"/>
    <w:rsid w:val="00361095"/>
    <w:rsid w:val="00372D45"/>
    <w:rsid w:val="00401C21"/>
    <w:rsid w:val="004C1A81"/>
    <w:rsid w:val="004F4F38"/>
    <w:rsid w:val="0052416B"/>
    <w:rsid w:val="0052568A"/>
    <w:rsid w:val="005265AB"/>
    <w:rsid w:val="00556DC6"/>
    <w:rsid w:val="005605D3"/>
    <w:rsid w:val="0056643D"/>
    <w:rsid w:val="005A645B"/>
    <w:rsid w:val="00617D3B"/>
    <w:rsid w:val="00621CC3"/>
    <w:rsid w:val="006A259B"/>
    <w:rsid w:val="006C79F2"/>
    <w:rsid w:val="006E7B92"/>
    <w:rsid w:val="006F6C45"/>
    <w:rsid w:val="00736695"/>
    <w:rsid w:val="00746AC2"/>
    <w:rsid w:val="0079356A"/>
    <w:rsid w:val="007F2C14"/>
    <w:rsid w:val="0086567F"/>
    <w:rsid w:val="00897C91"/>
    <w:rsid w:val="008B000D"/>
    <w:rsid w:val="008C2DB0"/>
    <w:rsid w:val="008D36C9"/>
    <w:rsid w:val="008D6183"/>
    <w:rsid w:val="008E0546"/>
    <w:rsid w:val="008E0BAE"/>
    <w:rsid w:val="009051A7"/>
    <w:rsid w:val="009356EB"/>
    <w:rsid w:val="0095020A"/>
    <w:rsid w:val="009674A3"/>
    <w:rsid w:val="00980BB3"/>
    <w:rsid w:val="009B1DC6"/>
    <w:rsid w:val="009D1AE7"/>
    <w:rsid w:val="009E6457"/>
    <w:rsid w:val="00A05AA5"/>
    <w:rsid w:val="00A05D65"/>
    <w:rsid w:val="00A1011E"/>
    <w:rsid w:val="00A12DBC"/>
    <w:rsid w:val="00A52D08"/>
    <w:rsid w:val="00A86E13"/>
    <w:rsid w:val="00A86F56"/>
    <w:rsid w:val="00A9708D"/>
    <w:rsid w:val="00AB6EEC"/>
    <w:rsid w:val="00AD6054"/>
    <w:rsid w:val="00B0417F"/>
    <w:rsid w:val="00B2000D"/>
    <w:rsid w:val="00B57D0E"/>
    <w:rsid w:val="00B91489"/>
    <w:rsid w:val="00B97E6B"/>
    <w:rsid w:val="00BC6324"/>
    <w:rsid w:val="00BD17BD"/>
    <w:rsid w:val="00BE6AB5"/>
    <w:rsid w:val="00C21D1C"/>
    <w:rsid w:val="00C70B0C"/>
    <w:rsid w:val="00C76A38"/>
    <w:rsid w:val="00CC33D1"/>
    <w:rsid w:val="00D131F0"/>
    <w:rsid w:val="00D13413"/>
    <w:rsid w:val="00D14D0C"/>
    <w:rsid w:val="00D37FD6"/>
    <w:rsid w:val="00D418E4"/>
    <w:rsid w:val="00D619A7"/>
    <w:rsid w:val="00D821BF"/>
    <w:rsid w:val="00D97EB2"/>
    <w:rsid w:val="00DB60DF"/>
    <w:rsid w:val="00DC7AA7"/>
    <w:rsid w:val="00DD0C14"/>
    <w:rsid w:val="00E14B00"/>
    <w:rsid w:val="00E3650F"/>
    <w:rsid w:val="00E950E8"/>
    <w:rsid w:val="00EC2034"/>
    <w:rsid w:val="00EF3B68"/>
    <w:rsid w:val="00F11CD3"/>
    <w:rsid w:val="00F11FC8"/>
    <w:rsid w:val="00F839F6"/>
    <w:rsid w:val="00F83B0F"/>
    <w:rsid w:val="00FA416F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AD60"/>
  <w15:chartTrackingRefBased/>
  <w15:docId w15:val="{8DD6E791-8D26-4AC3-B81A-87E3AB7F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AA7"/>
    <w:pPr>
      <w:keepNext/>
      <w:spacing w:after="24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C7AA7"/>
    <w:pPr>
      <w:spacing w:after="120"/>
      <w:outlineLvl w:val="1"/>
    </w:pPr>
    <w:rPr>
      <w:rFonts w:cs="Times New Roman"/>
      <w:bCs w:val="0"/>
      <w:kern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AA7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7AA7"/>
    <w:rPr>
      <w:rFonts w:ascii="Arial" w:eastAsia="Times New Roman" w:hAnsi="Arial" w:cs="Times New Roman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C7A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C7A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DC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C7A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3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7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0BCC37831F84E24AACF60D51D4A6E677" ma:contentTypeVersion="10" ma:contentTypeDescription="Create a new document." ma:contentTypeScope="" ma:versionID="e9e1a3fc9da8680d47be61cee2f5b2ee">
  <xsd:schema xmlns:xsd="http://www.w3.org/2001/XMLSchema" xmlns:xs="http://www.w3.org/2001/XMLSchema" xmlns:p="http://schemas.microsoft.com/office/2006/metadata/properties" xmlns:ns2="40626449-4af6-4917-b4c4-a1e67d241ab8" targetNamespace="http://schemas.microsoft.com/office/2006/metadata/properties" ma:root="true" ma:fieldsID="6e178e9a5e95923581401a0696adb292" ns2:_="">
    <xsd:import namespace="40626449-4af6-4917-b4c4-a1e67d241a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4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6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626449-4af6-4917-b4c4-a1e67d241ab8">CES7EWVZARF4-1759400053-61</_dlc_DocId>
    <_dlc_DocIdUrl xmlns="40626449-4af6-4917-b4c4-a1e67d241ab8">
      <Url>https://edit-phsa.phsa.ca/provincial-language-service-site/_layouts/15/DocIdRedir.aspx?ID=CES7EWVZARF4-1759400053-61</Url>
      <Description>CES7EWVZARF4-1759400053-61</Description>
    </_dlc_DocIdUrl>
    <k05366dfea714127ab8826af69afb524 xmlns="40626449-4af6-4917-b4c4-a1e67d241ab8">
      <Terms xmlns="http://schemas.microsoft.com/office/infopath/2007/PartnerControls"/>
    </k05366dfea714127ab8826af69afb524>
    <d54dd449c2c54af89444c3906a20b699 xmlns="40626449-4af6-4917-b4c4-a1e67d241ab8">
      <Terms xmlns="http://schemas.microsoft.com/office/infopath/2007/PartnerControls"/>
    </d54dd449c2c54af89444c3906a20b699>
    <DocumentLanguage xmlns="40626449-4af6-4917-b4c4-a1e67d241ab8" xsi:nil="true"/>
    <_dlc_DocIdPersistId xmlns="40626449-4af6-4917-b4c4-a1e67d241ab8" xsi:nil="true"/>
    <DocumentDescription xmlns="40626449-4af6-4917-b4c4-a1e67d241ab8" xsi:nil="true"/>
    <Audience1 xmlns="40626449-4af6-4917-b4c4-a1e67d241ab8"/>
    <TaxCatchAll xmlns="40626449-4af6-4917-b4c4-a1e67d241ab8"/>
  </documentManagement>
</p:properties>
</file>

<file path=customXml/itemProps1.xml><?xml version="1.0" encoding="utf-8"?>
<ds:datastoreItem xmlns:ds="http://schemas.openxmlformats.org/officeDocument/2006/customXml" ds:itemID="{3C49B60A-617C-4383-83E1-24A2FFA21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B672D-3D9B-44D3-983F-F2CCB8A5CDF2}"/>
</file>

<file path=customXml/itemProps3.xml><?xml version="1.0" encoding="utf-8"?>
<ds:datastoreItem xmlns:ds="http://schemas.openxmlformats.org/officeDocument/2006/customXml" ds:itemID="{DD2BF49F-AF6F-42CB-AA1E-2FFC1183165F}"/>
</file>

<file path=customXml/itemProps4.xml><?xml version="1.0" encoding="utf-8"?>
<ds:datastoreItem xmlns:ds="http://schemas.openxmlformats.org/officeDocument/2006/customXml" ds:itemID="{636904AF-DD2B-4980-8A18-5CC7256AB271}"/>
</file>

<file path=customXml/itemProps5.xml><?xml version="1.0" encoding="utf-8"?>
<ds:datastoreItem xmlns:ds="http://schemas.openxmlformats.org/officeDocument/2006/customXml" ds:itemID="{DC2EC359-A1C2-4A00-AAD7-7C9862697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4631</Characters>
  <Application>Microsoft Office Word</Application>
  <DocSecurity>0</DocSecurity>
  <Lines>125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Akbar, Uzma [PHSA]</dc:creator>
  <cp:keywords/>
  <dc:description/>
  <cp:lastModifiedBy>Jeffery, Scott [PHSA]</cp:lastModifiedBy>
  <cp:revision>2</cp:revision>
  <dcterms:created xsi:type="dcterms:W3CDTF">2023-10-04T17:48:00Z</dcterms:created>
  <dcterms:modified xsi:type="dcterms:W3CDTF">2023-10-04T17:48:00Z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0x0101002D329A4D2B6E934CBE31BF18652547F1000BCC37831F84E24AACF60D51D4A6E677</vt:lpwstr>
  </property>
  <property fmtid="{D5CDD505-2E9C-101B-9397-08002B2CF9AE}" pid="3" name="_dlc_DocIdItemGuid">
    <vt:lpwstr>e8231457-14d0-4503-8753-b56438de4c22</vt:lpwstr>
  </property>
</Properties>
</file>